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EAF" w:rsidRDefault="001F2EAF">
      <w:pPr>
        <w:rPr>
          <w:b/>
          <w:bCs/>
          <w:sz w:val="36"/>
          <w:szCs w:val="36"/>
          <w:u w:val="single"/>
        </w:rPr>
      </w:pPr>
      <w:r>
        <w:rPr>
          <w:sz w:val="18"/>
          <w:szCs w:val="18"/>
        </w:rPr>
        <w:t>Date: 24.04.2024</w:t>
      </w:r>
    </w:p>
    <w:p w:rsidR="001F2EAF" w:rsidRDefault="001F2EAF">
      <w:pPr>
        <w:jc w:val="center"/>
        <w:rPr>
          <w:b/>
          <w:bCs/>
          <w:sz w:val="36"/>
          <w:szCs w:val="36"/>
          <w:u w:val="single"/>
        </w:rPr>
      </w:pPr>
    </w:p>
    <w:p w:rsidR="001F2EAF" w:rsidRDefault="001F2EAF">
      <w:pPr>
        <w:jc w:val="center"/>
        <w:rPr>
          <w:b/>
          <w:bCs/>
          <w:sz w:val="36"/>
          <w:szCs w:val="36"/>
          <w:u w:val="single"/>
        </w:rPr>
      </w:pPr>
      <w:r>
        <w:rPr>
          <w:b/>
          <w:bCs/>
          <w:sz w:val="36"/>
          <w:szCs w:val="36"/>
          <w:u w:val="single"/>
        </w:rPr>
        <w:t>Urgent Field Safety Notice</w:t>
      </w:r>
    </w:p>
    <w:p w:rsidR="001F2EAF" w:rsidRDefault="001F2EAF">
      <w:pPr>
        <w:jc w:val="center"/>
        <w:rPr>
          <w:b/>
          <w:bCs/>
          <w:sz w:val="28"/>
          <w:szCs w:val="28"/>
          <w:u w:val="single"/>
        </w:rPr>
      </w:pPr>
    </w:p>
    <w:p w:rsidR="001F2EAF" w:rsidRDefault="001F2EAF">
      <w:pPr>
        <w:jc w:val="center"/>
        <w:rPr>
          <w:b/>
          <w:bCs/>
          <w:sz w:val="24"/>
          <w:szCs w:val="24"/>
        </w:rPr>
      </w:pPr>
      <w:r>
        <w:rPr>
          <w:b/>
          <w:bCs/>
          <w:sz w:val="24"/>
          <w:szCs w:val="24"/>
        </w:rPr>
        <w:t>VARIOUS MAPLESON F ANAESTHETIC BREATHING SYSTEMS CONTAINING 0.5L RESERVOIR BAGS WITH OPEN TAILS</w:t>
      </w:r>
    </w:p>
    <w:p w:rsidR="001F2EAF" w:rsidRDefault="001F2EAF">
      <w:pPr>
        <w:jc w:val="center"/>
        <w:rPr>
          <w:b/>
          <w:bCs/>
          <w:color w:val="FF0000"/>
          <w:sz w:val="28"/>
          <w:szCs w:val="28"/>
          <w:u w:val="single"/>
        </w:rPr>
      </w:pPr>
    </w:p>
    <w:p w:rsidR="001F2EAF" w:rsidRDefault="001F2EAF">
      <w:pPr>
        <w:jc w:val="center"/>
        <w:rPr>
          <w:b/>
          <w:bCs/>
          <w:color w:val="FF0000"/>
          <w:sz w:val="22"/>
          <w:szCs w:val="22"/>
          <w:u w:val="single"/>
        </w:rPr>
      </w:pPr>
    </w:p>
    <w:p w:rsidR="001F2EAF" w:rsidRDefault="001F2EAF">
      <w:pPr>
        <w:rPr>
          <w:sz w:val="22"/>
          <w:szCs w:val="22"/>
        </w:rPr>
      </w:pPr>
      <w:r>
        <w:rPr>
          <w:sz w:val="22"/>
          <w:szCs w:val="22"/>
        </w:rPr>
        <w:t>For Attention of*:</w:t>
      </w:r>
      <w:r>
        <w:rPr>
          <w:rFonts w:ascii="Times New Roman" w:hAnsi="Times New Roman" w:cs="Times New Roman"/>
          <w:sz w:val="22"/>
          <w:szCs w:val="22"/>
        </w:rPr>
        <w:t xml:space="preserve"> MDSO’s, All clinical staff, Managers and users of the above product</w:t>
      </w:r>
    </w:p>
    <w:p w:rsidR="001F2EAF" w:rsidRDefault="001F2EAF">
      <w:pPr>
        <w:rPr>
          <w:b/>
          <w:bCs/>
          <w:sz w:val="28"/>
          <w:szCs w:val="28"/>
          <w:u w:val="single"/>
        </w:rPr>
      </w:pPr>
    </w:p>
    <w:tbl>
      <w:tblPr>
        <w:tblW w:w="86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13"/>
      </w:tblGrid>
      <w:tr w:rsidR="001F2EAF">
        <w:tc>
          <w:tcPr>
            <w:tcW w:w="8613" w:type="dxa"/>
          </w:tcPr>
          <w:p w:rsidR="001F2EAF" w:rsidRDefault="001F2EAF">
            <w:pPr>
              <w:jc w:val="both"/>
              <w:rPr>
                <w:rFonts w:ascii="Times New Roman" w:hAnsi="Times New Roman" w:cs="Times New Roman"/>
                <w:sz w:val="22"/>
                <w:szCs w:val="22"/>
              </w:rPr>
            </w:pPr>
            <w:r>
              <w:rPr>
                <w:rFonts w:ascii="Times New Roman" w:hAnsi="Times New Roman" w:cs="Times New Roman"/>
                <w:sz w:val="22"/>
                <w:szCs w:val="22"/>
              </w:rPr>
              <w:t>Contact details of local representative (name, e-mail, telephone, address etc.)*</w:t>
            </w:r>
          </w:p>
          <w:p w:rsidR="001F2EAF" w:rsidRDefault="001F2EAF">
            <w:pPr>
              <w:jc w:val="both"/>
              <w:rPr>
                <w:rFonts w:ascii="Times New Roman" w:hAnsi="Times New Roman" w:cs="Times New Roman"/>
                <w:b/>
                <w:bCs/>
                <w:sz w:val="22"/>
                <w:szCs w:val="22"/>
              </w:rPr>
            </w:pPr>
          </w:p>
        </w:tc>
      </w:tr>
      <w:tr w:rsidR="001F2EAF">
        <w:tc>
          <w:tcPr>
            <w:tcW w:w="8613" w:type="dxa"/>
          </w:tcPr>
          <w:p w:rsidR="001F2EAF" w:rsidRDefault="001F2EAF">
            <w:pPr>
              <w:tabs>
                <w:tab w:val="left" w:pos="1854"/>
              </w:tabs>
              <w:jc w:val="both"/>
              <w:rPr>
                <w:rFonts w:ascii="Times New Roman" w:hAnsi="Times New Roman" w:cs="Times New Roman"/>
                <w:b/>
                <w:bCs/>
                <w:sz w:val="22"/>
                <w:szCs w:val="22"/>
              </w:rPr>
            </w:pPr>
            <w:r>
              <w:rPr>
                <w:b/>
                <w:bCs/>
                <w:sz w:val="22"/>
                <w:szCs w:val="22"/>
              </w:rPr>
              <w:t>Giedrius Budrys</w:t>
            </w:r>
            <w:r>
              <w:rPr>
                <w:b/>
                <w:bCs/>
                <w:sz w:val="22"/>
                <w:szCs w:val="22"/>
              </w:rPr>
              <w:tab/>
            </w:r>
          </w:p>
          <w:p w:rsidR="001F2EAF" w:rsidRDefault="001F2EAF">
            <w:pPr>
              <w:tabs>
                <w:tab w:val="left" w:pos="1854"/>
              </w:tabs>
              <w:jc w:val="both"/>
              <w:rPr>
                <w:b/>
                <w:bCs/>
                <w:sz w:val="22"/>
                <w:szCs w:val="22"/>
              </w:rPr>
            </w:pPr>
            <w:r>
              <w:rPr>
                <w:b/>
                <w:bCs/>
                <w:sz w:val="22"/>
                <w:szCs w:val="22"/>
              </w:rPr>
              <w:t>Customer Resolution and Relationship Manager</w:t>
            </w:r>
          </w:p>
          <w:p w:rsidR="001F2EAF" w:rsidRDefault="001F2EAF">
            <w:pPr>
              <w:tabs>
                <w:tab w:val="left" w:pos="1854"/>
              </w:tabs>
              <w:jc w:val="both"/>
              <w:rPr>
                <w:b/>
                <w:bCs/>
                <w:sz w:val="22"/>
                <w:szCs w:val="22"/>
              </w:rPr>
            </w:pPr>
            <w:r>
              <w:rPr>
                <w:b/>
                <w:bCs/>
                <w:sz w:val="22"/>
                <w:szCs w:val="22"/>
              </w:rPr>
              <w:t>Intersurgical UAB</w:t>
            </w:r>
          </w:p>
          <w:p w:rsidR="001F2EAF" w:rsidRDefault="001F2EAF">
            <w:pPr>
              <w:tabs>
                <w:tab w:val="left" w:pos="1854"/>
              </w:tabs>
              <w:jc w:val="both"/>
              <w:rPr>
                <w:b/>
                <w:bCs/>
                <w:sz w:val="22"/>
                <w:szCs w:val="22"/>
              </w:rPr>
            </w:pPr>
            <w:r>
              <w:rPr>
                <w:b/>
                <w:bCs/>
                <w:sz w:val="22"/>
                <w:szCs w:val="22"/>
              </w:rPr>
              <w:t>Arnioniu str 60, LT-18170 Pabrade Lithuania</w:t>
            </w:r>
          </w:p>
          <w:p w:rsidR="001F2EAF" w:rsidRDefault="001F2EAF">
            <w:pPr>
              <w:tabs>
                <w:tab w:val="left" w:pos="1854"/>
              </w:tabs>
              <w:jc w:val="both"/>
              <w:rPr>
                <w:b/>
                <w:bCs/>
                <w:sz w:val="22"/>
                <w:szCs w:val="22"/>
              </w:rPr>
            </w:pPr>
          </w:p>
          <w:p w:rsidR="001F2EAF" w:rsidRDefault="001F2EAF">
            <w:pPr>
              <w:tabs>
                <w:tab w:val="left" w:pos="1854"/>
              </w:tabs>
              <w:jc w:val="both"/>
              <w:rPr>
                <w:b/>
                <w:bCs/>
                <w:sz w:val="22"/>
                <w:szCs w:val="22"/>
              </w:rPr>
            </w:pPr>
            <w:r>
              <w:rPr>
                <w:b/>
                <w:bCs/>
                <w:sz w:val="22"/>
                <w:szCs w:val="22"/>
              </w:rPr>
              <w:t xml:space="preserve">Email: </w:t>
            </w:r>
            <w:hyperlink r:id="rId7" w:history="1">
              <w:r>
                <w:rPr>
                  <w:rStyle w:val="Hyperlink"/>
                  <w:rFonts w:ascii="Arial" w:hAnsi="Arial" w:cs="Arial"/>
                  <w:b/>
                  <w:bCs/>
                  <w:sz w:val="22"/>
                  <w:szCs w:val="22"/>
                </w:rPr>
                <w:t>giedriusb@intersurgical.lt</w:t>
              </w:r>
            </w:hyperlink>
            <w:r>
              <w:rPr>
                <w:b/>
                <w:bCs/>
                <w:sz w:val="22"/>
                <w:szCs w:val="22"/>
              </w:rPr>
              <w:t xml:space="preserve">  </w:t>
            </w:r>
          </w:p>
          <w:p w:rsidR="001F2EAF" w:rsidRDefault="001F2EAF">
            <w:pPr>
              <w:tabs>
                <w:tab w:val="left" w:pos="1854"/>
              </w:tabs>
              <w:jc w:val="both"/>
              <w:rPr>
                <w:b/>
                <w:bCs/>
                <w:sz w:val="22"/>
                <w:szCs w:val="22"/>
              </w:rPr>
            </w:pPr>
            <w:r>
              <w:rPr>
                <w:b/>
                <w:bCs/>
                <w:sz w:val="22"/>
                <w:szCs w:val="22"/>
              </w:rPr>
              <w:t>Tel. +370 387 66611</w:t>
            </w:r>
          </w:p>
          <w:p w:rsidR="001F2EAF" w:rsidRDefault="001F2EAF">
            <w:pPr>
              <w:tabs>
                <w:tab w:val="left" w:pos="1854"/>
              </w:tabs>
              <w:jc w:val="both"/>
              <w:rPr>
                <w:b/>
                <w:bCs/>
                <w:sz w:val="22"/>
                <w:szCs w:val="22"/>
              </w:rPr>
            </w:pPr>
            <w:r>
              <w:rPr>
                <w:b/>
                <w:bCs/>
                <w:sz w:val="22"/>
                <w:szCs w:val="22"/>
              </w:rPr>
              <w:t>Fax: +370 387 66622</w:t>
            </w:r>
          </w:p>
          <w:p w:rsidR="001F2EAF" w:rsidRDefault="001F2EAF">
            <w:pPr>
              <w:tabs>
                <w:tab w:val="left" w:pos="1854"/>
              </w:tabs>
              <w:jc w:val="both"/>
              <w:rPr>
                <w:b/>
                <w:bCs/>
                <w:sz w:val="22"/>
                <w:szCs w:val="22"/>
              </w:rPr>
            </w:pPr>
          </w:p>
          <w:p w:rsidR="001F2EAF" w:rsidRDefault="001F2EAF">
            <w:pPr>
              <w:jc w:val="both"/>
              <w:rPr>
                <w:b/>
                <w:bCs/>
                <w:sz w:val="22"/>
                <w:szCs w:val="22"/>
              </w:rPr>
            </w:pPr>
            <w:r>
              <w:rPr>
                <w:b/>
                <w:bCs/>
                <w:sz w:val="22"/>
                <w:szCs w:val="22"/>
              </w:rPr>
              <w:t>or</w:t>
            </w:r>
          </w:p>
          <w:p w:rsidR="001F2EAF" w:rsidRDefault="001F2EAF">
            <w:pPr>
              <w:jc w:val="both"/>
              <w:rPr>
                <w:b/>
                <w:bCs/>
                <w:sz w:val="22"/>
                <w:szCs w:val="22"/>
              </w:rPr>
            </w:pPr>
          </w:p>
          <w:p w:rsidR="001F2EAF" w:rsidRDefault="001F2EAF">
            <w:pPr>
              <w:jc w:val="both"/>
              <w:rPr>
                <w:rFonts w:ascii="Times New Roman" w:hAnsi="Times New Roman" w:cs="Times New Roman"/>
                <w:b/>
                <w:bCs/>
                <w:sz w:val="22"/>
                <w:szCs w:val="22"/>
              </w:rPr>
            </w:pPr>
            <w:r>
              <w:rPr>
                <w:b/>
                <w:bCs/>
                <w:sz w:val="22"/>
                <w:szCs w:val="22"/>
              </w:rPr>
              <w:t>This could be a distributor or local branch of the manufacturer. To be added at the appropriate stage in the different local languages</w:t>
            </w:r>
          </w:p>
        </w:tc>
      </w:tr>
    </w:tbl>
    <w:p w:rsidR="001F2EAF" w:rsidRDefault="001F2EAF">
      <w:pPr>
        <w:rPr>
          <w:b/>
          <w:bCs/>
          <w:sz w:val="28"/>
          <w:szCs w:val="28"/>
          <w:u w:val="single"/>
        </w:rPr>
      </w:pPr>
    </w:p>
    <w:p w:rsidR="001F2EAF" w:rsidRDefault="001F2EAF">
      <w:pPr>
        <w:rPr>
          <w:b/>
          <w:bCs/>
          <w:sz w:val="28"/>
          <w:szCs w:val="28"/>
          <w:u w:val="single"/>
        </w:rPr>
      </w:pPr>
      <w:r>
        <w:rPr>
          <w:b/>
          <w:bCs/>
          <w:sz w:val="28"/>
          <w:szCs w:val="28"/>
          <w:u w:val="single"/>
        </w:rPr>
        <w:br w:type="page"/>
      </w:r>
    </w:p>
    <w:p w:rsidR="001F2EAF" w:rsidRDefault="001F2EAF">
      <w:pPr>
        <w:jc w:val="center"/>
        <w:rPr>
          <w:b/>
          <w:bCs/>
          <w:sz w:val="28"/>
          <w:szCs w:val="28"/>
          <w:u w:val="single"/>
        </w:rPr>
      </w:pPr>
      <w:r>
        <w:rPr>
          <w:b/>
          <w:bCs/>
          <w:sz w:val="28"/>
          <w:szCs w:val="28"/>
          <w:u w:val="single"/>
        </w:rPr>
        <w:t>Urgent Field Safety Notice (FSN)</w:t>
      </w:r>
    </w:p>
    <w:p w:rsidR="001F2EAF" w:rsidRDefault="001F2EAF">
      <w:pPr>
        <w:jc w:val="center"/>
        <w:rPr>
          <w:b/>
          <w:bCs/>
          <w:sz w:val="28"/>
          <w:szCs w:val="28"/>
          <w:u w:val="single"/>
        </w:rPr>
      </w:pPr>
    </w:p>
    <w:p w:rsidR="001F2EAF" w:rsidRDefault="001F2EAF">
      <w:pPr>
        <w:jc w:val="center"/>
        <w:rPr>
          <w:b/>
          <w:bCs/>
          <w:sz w:val="24"/>
          <w:szCs w:val="24"/>
        </w:rPr>
      </w:pPr>
      <w:r>
        <w:rPr>
          <w:b/>
          <w:bCs/>
          <w:sz w:val="24"/>
          <w:szCs w:val="24"/>
        </w:rPr>
        <w:t>VARIOUS MAPLESON F ANAESTHETIC BREATHING SYSTEMS CONTAINING 0.5L RESERVOIR BAGS WITH OPEN TAILS</w:t>
      </w:r>
    </w:p>
    <w:p w:rsidR="001F2EAF" w:rsidRDefault="001F2EAF">
      <w:pPr>
        <w:jc w:val="center"/>
        <w:rPr>
          <w:b/>
          <w:bCs/>
          <w:sz w:val="28"/>
          <w:szCs w:val="28"/>
          <w:highlight w:val="yellow"/>
          <w:u w:val="single"/>
        </w:rPr>
      </w:pPr>
    </w:p>
    <w:p w:rsidR="001F2EAF" w:rsidRDefault="001F2EAF">
      <w:pPr>
        <w:jc w:val="center"/>
        <w:rPr>
          <w:b/>
          <w:bCs/>
          <w:sz w:val="28"/>
          <w:szCs w:val="28"/>
          <w:highlight w:val="yellow"/>
          <w:u w:val="single"/>
        </w:rPr>
      </w:pPr>
      <w:r>
        <w:rPr>
          <w:b/>
          <w:bCs/>
          <w:sz w:val="28"/>
          <w:szCs w:val="28"/>
          <w:u w:val="single"/>
        </w:rPr>
        <w:t>Risk addressed by FSN</w:t>
      </w:r>
    </w:p>
    <w:p w:rsidR="001F2EAF" w:rsidRDefault="001F2EAF">
      <w:pPr>
        <w:rPr>
          <w:b/>
          <w:bCs/>
          <w:sz w:val="28"/>
          <w:szCs w:val="28"/>
          <w:highlight w:val="yellow"/>
          <w:u w:val="single"/>
        </w:rPr>
      </w:pPr>
    </w:p>
    <w:p w:rsidR="001F2EAF" w:rsidRDefault="001F2EAF">
      <w:pPr>
        <w:rPr>
          <w:rFonts w:ascii="Times New Roman" w:hAnsi="Times New Roman" w:cs="Times New Roman"/>
          <w:sz w:val="22"/>
          <w:szCs w:val="22"/>
        </w:rPr>
      </w:pPr>
    </w:p>
    <w:tbl>
      <w:tblPr>
        <w:tblW w:w="109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0543"/>
      </w:tblGrid>
      <w:tr w:rsidR="001F2EAF">
        <w:tc>
          <w:tcPr>
            <w:tcW w:w="10935" w:type="dxa"/>
            <w:gridSpan w:val="2"/>
          </w:tcPr>
          <w:p w:rsidR="001F2EAF" w:rsidRDefault="001F2EAF">
            <w:pPr>
              <w:pStyle w:val="ListParagraph"/>
              <w:numPr>
                <w:ilvl w:val="0"/>
                <w:numId w:val="6"/>
              </w:numPr>
              <w:rPr>
                <w:sz w:val="22"/>
                <w:szCs w:val="22"/>
              </w:rPr>
            </w:pPr>
            <w:r>
              <w:rPr>
                <w:b/>
                <w:bCs/>
                <w:sz w:val="22"/>
                <w:szCs w:val="22"/>
              </w:rPr>
              <w:t>Information on Affected Devices*</w:t>
            </w:r>
          </w:p>
        </w:tc>
      </w:tr>
      <w:tr w:rsidR="001F2EAF">
        <w:trPr>
          <w:cantSplit/>
          <w:trHeight w:val="381"/>
        </w:trPr>
        <w:tc>
          <w:tcPr>
            <w:tcW w:w="392" w:type="dxa"/>
            <w:vMerge w:val="restart"/>
          </w:tcPr>
          <w:p w:rsidR="001F2EAF" w:rsidRDefault="001F2EAF">
            <w:pPr>
              <w:rPr>
                <w:sz w:val="22"/>
                <w:szCs w:val="22"/>
              </w:rPr>
            </w:pPr>
            <w:r>
              <w:rPr>
                <w:sz w:val="22"/>
                <w:szCs w:val="22"/>
              </w:rPr>
              <w:t>1.</w:t>
            </w:r>
          </w:p>
        </w:tc>
        <w:tc>
          <w:tcPr>
            <w:tcW w:w="10543" w:type="dxa"/>
          </w:tcPr>
          <w:p w:rsidR="001F2EAF" w:rsidRDefault="001F2EAF">
            <w:pPr>
              <w:pStyle w:val="ListParagraph"/>
              <w:numPr>
                <w:ilvl w:val="0"/>
                <w:numId w:val="2"/>
              </w:numPr>
              <w:rPr>
                <w:sz w:val="22"/>
                <w:szCs w:val="22"/>
              </w:rPr>
            </w:pPr>
            <w:r>
              <w:rPr>
                <w:sz w:val="22"/>
                <w:szCs w:val="22"/>
              </w:rPr>
              <w:t>Device Type(s)*</w:t>
            </w:r>
          </w:p>
        </w:tc>
      </w:tr>
      <w:tr w:rsidR="001F2EAF">
        <w:trPr>
          <w:cantSplit/>
        </w:trPr>
        <w:tc>
          <w:tcPr>
            <w:tcW w:w="392" w:type="dxa"/>
            <w:vMerge/>
          </w:tcPr>
          <w:p w:rsidR="001F2EAF" w:rsidRDefault="001F2EAF">
            <w:pPr>
              <w:rPr>
                <w:sz w:val="22"/>
                <w:szCs w:val="22"/>
              </w:rPr>
            </w:pPr>
          </w:p>
        </w:tc>
        <w:tc>
          <w:tcPr>
            <w:tcW w:w="10543" w:type="dxa"/>
          </w:tcPr>
          <w:p w:rsidR="001F2EAF" w:rsidRDefault="001F2EAF">
            <w:pPr>
              <w:rPr>
                <w:sz w:val="22"/>
                <w:szCs w:val="22"/>
                <w:lang w:eastAsia="en-US"/>
              </w:rPr>
            </w:pPr>
            <w:r>
              <w:rPr>
                <w:sz w:val="22"/>
                <w:szCs w:val="22"/>
                <w:lang w:eastAsia="en-US"/>
              </w:rPr>
              <w:t>Various Mapleson F Anaesthetic Breathing Systems</w:t>
            </w:r>
          </w:p>
          <w:p w:rsidR="001F2EAF" w:rsidRDefault="001F2EAF">
            <w:pPr>
              <w:rPr>
                <w:sz w:val="22"/>
                <w:szCs w:val="22"/>
              </w:rPr>
            </w:pPr>
          </w:p>
        </w:tc>
      </w:tr>
      <w:tr w:rsidR="001F2EAF">
        <w:trPr>
          <w:cantSplit/>
        </w:trPr>
        <w:tc>
          <w:tcPr>
            <w:tcW w:w="392" w:type="dxa"/>
            <w:vMerge w:val="restart"/>
          </w:tcPr>
          <w:p w:rsidR="001F2EAF" w:rsidRDefault="001F2EAF">
            <w:pPr>
              <w:rPr>
                <w:sz w:val="22"/>
                <w:szCs w:val="22"/>
              </w:rPr>
            </w:pPr>
            <w:r>
              <w:rPr>
                <w:sz w:val="22"/>
                <w:szCs w:val="22"/>
              </w:rPr>
              <w:t>1.</w:t>
            </w:r>
          </w:p>
        </w:tc>
        <w:tc>
          <w:tcPr>
            <w:tcW w:w="10543" w:type="dxa"/>
          </w:tcPr>
          <w:p w:rsidR="001F2EAF" w:rsidRDefault="001F2EAF">
            <w:pPr>
              <w:pStyle w:val="ListParagraph"/>
              <w:numPr>
                <w:ilvl w:val="0"/>
                <w:numId w:val="2"/>
              </w:numPr>
              <w:rPr>
                <w:sz w:val="22"/>
                <w:szCs w:val="22"/>
              </w:rPr>
            </w:pPr>
            <w:r>
              <w:rPr>
                <w:sz w:val="22"/>
                <w:szCs w:val="22"/>
              </w:rPr>
              <w:t xml:space="preserve">Commercial name(s) </w:t>
            </w:r>
          </w:p>
        </w:tc>
      </w:tr>
      <w:tr w:rsidR="001F2EAF">
        <w:trPr>
          <w:cantSplit/>
        </w:trPr>
        <w:tc>
          <w:tcPr>
            <w:tcW w:w="392" w:type="dxa"/>
            <w:vMerge/>
          </w:tcPr>
          <w:p w:rsidR="001F2EAF" w:rsidRDefault="001F2EAF">
            <w:pPr>
              <w:rPr>
                <w:sz w:val="22"/>
                <w:szCs w:val="22"/>
              </w:rPr>
            </w:pPr>
          </w:p>
        </w:tc>
        <w:tc>
          <w:tcPr>
            <w:tcW w:w="10543" w:type="dxa"/>
          </w:tcPr>
          <w:p w:rsidR="001F2EAF" w:rsidRDefault="001F2EAF">
            <w:r>
              <w:t>Mapleson F infant T-piece breathing system with 0.5L open tail bag, ≥ 1.8m</w:t>
            </w:r>
          </w:p>
          <w:p w:rsidR="001F2EAF" w:rsidRDefault="001F2EAF">
            <w:r>
              <w:t>Mapleson F Jackson Rees modification T-piece breathing system with 0.5L open tail bag, ≥ 1.8m</w:t>
            </w:r>
          </w:p>
          <w:p w:rsidR="001F2EAF" w:rsidRDefault="001F2EAF">
            <w:r>
              <w:t>Paediatric, Mapleson F Jackson Rees modification T-piece with 0.5L open tail bag, and swivel elbow, ≥ 1.8m</w:t>
            </w:r>
          </w:p>
          <w:p w:rsidR="001F2EAF" w:rsidRDefault="001F2EAF">
            <w:r>
              <w:t>Paediatric, Mapleson F Jackson Rees modification T-piece with 0.5L open tail bag, and swivel elbow, ≥ 4.8m</w:t>
            </w:r>
          </w:p>
          <w:p w:rsidR="001F2EAF" w:rsidRDefault="001F2EAF">
            <w:r>
              <w:t>Paediatric, Mapleson F Jackson Rees modification T-piece with 0.5L open tail bag, and elbow, ≥ 2.8m</w:t>
            </w:r>
          </w:p>
          <w:p w:rsidR="001F2EAF" w:rsidRDefault="001F2EAF">
            <w:r>
              <w:t>Paediatric, Mapleson F Jackson Rees modification T-piece with 0.5L open tail bag, and elbow, ≥ 1.8m</w:t>
            </w:r>
          </w:p>
          <w:p w:rsidR="001F2EAF" w:rsidRDefault="001F2EAF">
            <w:r>
              <w:t>Paediatric, Mapleson F Jackson Rees modification T-piece with 0.5L open tail bag, and swivel elbow, ≥ 3.6m</w:t>
            </w:r>
          </w:p>
          <w:p w:rsidR="001F2EAF" w:rsidRDefault="001F2EAF">
            <w:r>
              <w:t>Paediatric, Mapleson F Jackson Rees modification T-piece with 0.5L open tail bag, and luer elbow, ≥ 3.6m</w:t>
            </w:r>
          </w:p>
          <w:p w:rsidR="001F2EAF" w:rsidRDefault="001F2EAF">
            <w:r>
              <w:t>Map/F 0.5L Open T/B Luer/Elb &gt;= 2.4m</w:t>
            </w:r>
          </w:p>
          <w:p w:rsidR="001F2EAF" w:rsidRDefault="001F2EAF">
            <w:r>
              <w:t>Map/F 0.5L Open T/B Luer/Elb M/Line &gt;= 1.8m</w:t>
            </w:r>
          </w:p>
          <w:p w:rsidR="001F2EAF" w:rsidRDefault="001F2EAF">
            <w:r>
              <w:t>Map/F 0.5L Open T/B Luer/Elb &gt;= 1.6m</w:t>
            </w:r>
          </w:p>
          <w:p w:rsidR="001F2EAF" w:rsidRDefault="001F2EAF">
            <w:r>
              <w:t>Paediatric, Mapleson F Jackson Rees modification T-piece with 0.5L open tail bag, and luer elbow, ≥ 10.8m</w:t>
            </w:r>
          </w:p>
          <w:p w:rsidR="001F2EAF" w:rsidRDefault="001F2EAF">
            <w:pPr>
              <w:rPr>
                <w:sz w:val="22"/>
                <w:szCs w:val="22"/>
              </w:rPr>
            </w:pPr>
          </w:p>
        </w:tc>
      </w:tr>
      <w:tr w:rsidR="001F2EAF">
        <w:trPr>
          <w:cantSplit/>
        </w:trPr>
        <w:tc>
          <w:tcPr>
            <w:tcW w:w="392" w:type="dxa"/>
            <w:vMerge w:val="restart"/>
          </w:tcPr>
          <w:p w:rsidR="001F2EAF" w:rsidRDefault="001F2EAF">
            <w:pPr>
              <w:rPr>
                <w:sz w:val="22"/>
                <w:szCs w:val="22"/>
              </w:rPr>
            </w:pPr>
            <w:r>
              <w:rPr>
                <w:sz w:val="22"/>
                <w:szCs w:val="22"/>
              </w:rPr>
              <w:t>1.</w:t>
            </w:r>
          </w:p>
        </w:tc>
        <w:tc>
          <w:tcPr>
            <w:tcW w:w="10543" w:type="dxa"/>
          </w:tcPr>
          <w:p w:rsidR="001F2EAF" w:rsidRDefault="001F2EAF">
            <w:pPr>
              <w:pStyle w:val="ListParagraph"/>
              <w:numPr>
                <w:ilvl w:val="0"/>
                <w:numId w:val="2"/>
              </w:numPr>
              <w:rPr>
                <w:sz w:val="22"/>
                <w:szCs w:val="22"/>
              </w:rPr>
            </w:pPr>
            <w:r>
              <w:rPr>
                <w:sz w:val="22"/>
                <w:szCs w:val="22"/>
              </w:rPr>
              <w:t>Unique Device Identifier(s) (UDI-DI)</w:t>
            </w:r>
          </w:p>
        </w:tc>
      </w:tr>
      <w:tr w:rsidR="001F2EAF">
        <w:trPr>
          <w:cantSplit/>
        </w:trPr>
        <w:tc>
          <w:tcPr>
            <w:tcW w:w="392" w:type="dxa"/>
            <w:vMerge/>
          </w:tcPr>
          <w:p w:rsidR="001F2EAF" w:rsidRDefault="001F2EAF">
            <w:pPr>
              <w:rPr>
                <w:color w:val="FF0000"/>
                <w:sz w:val="22"/>
                <w:szCs w:val="22"/>
              </w:rPr>
            </w:pPr>
          </w:p>
        </w:tc>
        <w:tc>
          <w:tcPr>
            <w:tcW w:w="10543" w:type="dxa"/>
          </w:tcPr>
          <w:p w:rsidR="001F2EAF" w:rsidRDefault="001F2EAF">
            <w:pPr>
              <w:rPr>
                <w:color w:val="000000"/>
                <w:sz w:val="18"/>
                <w:szCs w:val="18"/>
              </w:rPr>
            </w:pPr>
          </w:p>
          <w:p w:rsidR="001F2EAF" w:rsidRDefault="001F2EAF">
            <w:pPr>
              <w:rPr>
                <w:color w:val="000000"/>
                <w:sz w:val="22"/>
                <w:szCs w:val="22"/>
              </w:rPr>
            </w:pPr>
            <w:r>
              <w:rPr>
                <w:color w:val="000000"/>
                <w:sz w:val="22"/>
                <w:szCs w:val="22"/>
              </w:rPr>
              <w:t xml:space="preserve">5030267062249       5030267062270       5030267062362       5030267062430        5030267103164            </w:t>
            </w:r>
          </w:p>
          <w:p w:rsidR="001F2EAF" w:rsidRDefault="001F2EAF">
            <w:pPr>
              <w:tabs>
                <w:tab w:val="left" w:pos="5081"/>
              </w:tabs>
              <w:rPr>
                <w:sz w:val="22"/>
                <w:szCs w:val="22"/>
              </w:rPr>
            </w:pPr>
            <w:r>
              <w:rPr>
                <w:color w:val="000000"/>
                <w:sz w:val="22"/>
                <w:szCs w:val="22"/>
              </w:rPr>
              <w:t>5030267062256       5030267062287       5030267062379       5030267062508        5030267149810</w:t>
            </w:r>
          </w:p>
          <w:p w:rsidR="001F2EAF" w:rsidRDefault="001F2EAF">
            <w:pPr>
              <w:tabs>
                <w:tab w:val="left" w:pos="5081"/>
              </w:tabs>
              <w:rPr>
                <w:sz w:val="22"/>
                <w:szCs w:val="22"/>
              </w:rPr>
            </w:pPr>
            <w:r>
              <w:rPr>
                <w:color w:val="000000"/>
                <w:sz w:val="22"/>
                <w:szCs w:val="22"/>
              </w:rPr>
              <w:t>5030267062263       5030267062348       5030267062393       5030267062539</w:t>
            </w:r>
          </w:p>
          <w:p w:rsidR="001F2EAF" w:rsidRDefault="001F2EAF">
            <w:pPr>
              <w:rPr>
                <w:sz w:val="22"/>
                <w:szCs w:val="22"/>
              </w:rPr>
            </w:pPr>
          </w:p>
        </w:tc>
      </w:tr>
      <w:tr w:rsidR="001F2EAF">
        <w:trPr>
          <w:cantSplit/>
        </w:trPr>
        <w:tc>
          <w:tcPr>
            <w:tcW w:w="392" w:type="dxa"/>
            <w:vMerge w:val="restart"/>
          </w:tcPr>
          <w:p w:rsidR="001F2EAF" w:rsidRDefault="001F2EAF">
            <w:pPr>
              <w:rPr>
                <w:sz w:val="22"/>
                <w:szCs w:val="22"/>
              </w:rPr>
            </w:pPr>
            <w:r>
              <w:rPr>
                <w:sz w:val="22"/>
                <w:szCs w:val="22"/>
              </w:rPr>
              <w:t xml:space="preserve"> </w:t>
            </w:r>
          </w:p>
        </w:tc>
        <w:tc>
          <w:tcPr>
            <w:tcW w:w="10543" w:type="dxa"/>
          </w:tcPr>
          <w:p w:rsidR="001F2EAF" w:rsidRDefault="001F2EAF">
            <w:pPr>
              <w:pStyle w:val="ListParagraph"/>
              <w:numPr>
                <w:ilvl w:val="0"/>
                <w:numId w:val="2"/>
              </w:numPr>
              <w:rPr>
                <w:sz w:val="22"/>
                <w:szCs w:val="22"/>
              </w:rPr>
            </w:pPr>
            <w:r>
              <w:rPr>
                <w:sz w:val="22"/>
                <w:szCs w:val="22"/>
              </w:rPr>
              <w:t>Primary clinical purpose of device(s)*</w:t>
            </w:r>
          </w:p>
        </w:tc>
      </w:tr>
      <w:tr w:rsidR="001F2EAF">
        <w:trPr>
          <w:cantSplit/>
        </w:trPr>
        <w:tc>
          <w:tcPr>
            <w:tcW w:w="392" w:type="dxa"/>
            <w:vMerge/>
          </w:tcPr>
          <w:p w:rsidR="001F2EAF" w:rsidRDefault="001F2EAF">
            <w:pPr>
              <w:rPr>
                <w:color w:val="FF0000"/>
                <w:sz w:val="22"/>
                <w:szCs w:val="22"/>
              </w:rPr>
            </w:pPr>
          </w:p>
        </w:tc>
        <w:tc>
          <w:tcPr>
            <w:tcW w:w="10543" w:type="dxa"/>
          </w:tcPr>
          <w:p w:rsidR="001F2EAF" w:rsidRDefault="001F2EAF"/>
          <w:p w:rsidR="001F2EAF" w:rsidRDefault="001F2EAF">
            <w:pPr>
              <w:rPr>
                <w:sz w:val="22"/>
                <w:szCs w:val="22"/>
                <w:lang w:eastAsia="en-US"/>
              </w:rPr>
            </w:pPr>
            <w:r>
              <w:rPr>
                <w:sz w:val="22"/>
                <w:szCs w:val="22"/>
              </w:rPr>
              <w:t>To deliver and remove anaesthetic and respiratory gases to and from a paediatric patient via a breathing system comprised of tubing and connectors and 0.5 L reservoir bag.</w:t>
            </w:r>
          </w:p>
          <w:p w:rsidR="001F2EAF" w:rsidRDefault="001F2EAF">
            <w:pPr>
              <w:rPr>
                <w:sz w:val="22"/>
                <w:szCs w:val="22"/>
              </w:rPr>
            </w:pPr>
          </w:p>
        </w:tc>
      </w:tr>
      <w:tr w:rsidR="001F2EAF">
        <w:tc>
          <w:tcPr>
            <w:tcW w:w="392" w:type="dxa"/>
          </w:tcPr>
          <w:p w:rsidR="001F2EAF" w:rsidRDefault="001F2EAF">
            <w:pPr>
              <w:rPr>
                <w:sz w:val="22"/>
                <w:szCs w:val="22"/>
              </w:rPr>
            </w:pPr>
            <w:r>
              <w:rPr>
                <w:sz w:val="22"/>
                <w:szCs w:val="22"/>
              </w:rPr>
              <w:t>1.</w:t>
            </w:r>
          </w:p>
        </w:tc>
        <w:tc>
          <w:tcPr>
            <w:tcW w:w="10543" w:type="dxa"/>
          </w:tcPr>
          <w:p w:rsidR="001F2EAF" w:rsidRDefault="001F2EAF">
            <w:pPr>
              <w:pStyle w:val="ListParagraph"/>
              <w:numPr>
                <w:ilvl w:val="0"/>
                <w:numId w:val="2"/>
              </w:numPr>
              <w:rPr>
                <w:sz w:val="22"/>
                <w:szCs w:val="22"/>
              </w:rPr>
            </w:pPr>
            <w:r>
              <w:rPr>
                <w:sz w:val="22"/>
                <w:szCs w:val="22"/>
              </w:rPr>
              <w:t>Device Model/Catalogue/part number(s)*</w:t>
            </w:r>
          </w:p>
          <w:p w:rsidR="001F2EAF" w:rsidRDefault="001F2EAF">
            <w:pPr>
              <w:rPr>
                <w:sz w:val="22"/>
                <w:szCs w:val="22"/>
              </w:rPr>
            </w:pPr>
            <w:r>
              <w:rPr>
                <w:sz w:val="22"/>
                <w:szCs w:val="22"/>
              </w:rPr>
              <w:t>2120000, 2121000, 2121002, 2121004, 2121005, 2121011, 2121014, 2121019, 2121024, 2121035, 2121042, 2121045, 2121048, 2121053</w:t>
            </w:r>
          </w:p>
        </w:tc>
      </w:tr>
      <w:tr w:rsidR="001F2EAF">
        <w:trPr>
          <w:cantSplit/>
        </w:trPr>
        <w:tc>
          <w:tcPr>
            <w:tcW w:w="392" w:type="dxa"/>
            <w:vMerge w:val="restart"/>
          </w:tcPr>
          <w:p w:rsidR="001F2EAF" w:rsidRDefault="001F2EAF">
            <w:pPr>
              <w:rPr>
                <w:sz w:val="22"/>
                <w:szCs w:val="22"/>
              </w:rPr>
            </w:pPr>
            <w:r>
              <w:rPr>
                <w:sz w:val="22"/>
                <w:szCs w:val="22"/>
              </w:rPr>
              <w:t>1.</w:t>
            </w:r>
          </w:p>
        </w:tc>
        <w:tc>
          <w:tcPr>
            <w:tcW w:w="10543" w:type="dxa"/>
          </w:tcPr>
          <w:p w:rsidR="001F2EAF" w:rsidRDefault="001F2EAF">
            <w:pPr>
              <w:pStyle w:val="ListParagraph"/>
              <w:numPr>
                <w:ilvl w:val="0"/>
                <w:numId w:val="2"/>
              </w:numPr>
              <w:rPr>
                <w:sz w:val="22"/>
                <w:szCs w:val="22"/>
              </w:rPr>
            </w:pPr>
            <w:r>
              <w:rPr>
                <w:sz w:val="22"/>
                <w:szCs w:val="22"/>
              </w:rPr>
              <w:t xml:space="preserve">Software version </w:t>
            </w:r>
          </w:p>
        </w:tc>
      </w:tr>
      <w:tr w:rsidR="001F2EAF">
        <w:trPr>
          <w:cantSplit/>
        </w:trPr>
        <w:tc>
          <w:tcPr>
            <w:tcW w:w="392" w:type="dxa"/>
            <w:vMerge/>
          </w:tcPr>
          <w:p w:rsidR="001F2EAF" w:rsidRDefault="001F2EAF">
            <w:pPr>
              <w:rPr>
                <w:sz w:val="22"/>
                <w:szCs w:val="22"/>
              </w:rPr>
            </w:pPr>
          </w:p>
        </w:tc>
        <w:tc>
          <w:tcPr>
            <w:tcW w:w="10543" w:type="dxa"/>
          </w:tcPr>
          <w:p w:rsidR="001F2EAF" w:rsidRDefault="001F2EAF">
            <w:pPr>
              <w:rPr>
                <w:sz w:val="22"/>
                <w:szCs w:val="22"/>
              </w:rPr>
            </w:pPr>
            <w:r>
              <w:rPr>
                <w:sz w:val="22"/>
                <w:szCs w:val="22"/>
              </w:rPr>
              <w:t>N/A</w:t>
            </w:r>
          </w:p>
        </w:tc>
      </w:tr>
      <w:tr w:rsidR="001F2EAF">
        <w:tc>
          <w:tcPr>
            <w:tcW w:w="392" w:type="dxa"/>
          </w:tcPr>
          <w:p w:rsidR="001F2EAF" w:rsidRDefault="001F2EAF">
            <w:pPr>
              <w:rPr>
                <w:sz w:val="22"/>
                <w:szCs w:val="22"/>
              </w:rPr>
            </w:pPr>
            <w:r>
              <w:rPr>
                <w:sz w:val="22"/>
                <w:szCs w:val="22"/>
              </w:rPr>
              <w:t>1.</w:t>
            </w:r>
          </w:p>
        </w:tc>
        <w:tc>
          <w:tcPr>
            <w:tcW w:w="10543" w:type="dxa"/>
          </w:tcPr>
          <w:p w:rsidR="001F2EAF" w:rsidRDefault="001F2EAF">
            <w:pPr>
              <w:pStyle w:val="ListParagraph"/>
              <w:numPr>
                <w:ilvl w:val="0"/>
                <w:numId w:val="2"/>
              </w:numPr>
              <w:rPr>
                <w:sz w:val="22"/>
                <w:szCs w:val="22"/>
              </w:rPr>
            </w:pPr>
            <w:r>
              <w:rPr>
                <w:sz w:val="22"/>
                <w:szCs w:val="22"/>
              </w:rPr>
              <w:t>Affected serial or lot number range</w:t>
            </w:r>
          </w:p>
          <w:p w:rsidR="001F2EAF" w:rsidRDefault="001F2EAF">
            <w:pPr>
              <w:pStyle w:val="ListParagraph"/>
              <w:rPr>
                <w:sz w:val="22"/>
                <w:szCs w:val="22"/>
              </w:rPr>
            </w:pPr>
          </w:p>
          <w:p w:rsidR="001F2EAF" w:rsidRDefault="001F2EAF">
            <w:pPr>
              <w:rPr>
                <w:sz w:val="22"/>
                <w:szCs w:val="22"/>
                <w:lang w:eastAsia="en-US"/>
              </w:rPr>
            </w:pPr>
            <w:r>
              <w:rPr>
                <w:sz w:val="22"/>
                <w:szCs w:val="22"/>
                <w:lang w:eastAsia="en-US"/>
              </w:rPr>
              <w:t>Any of the above with an expiry date from April 2024 to March 2029.</w:t>
            </w:r>
          </w:p>
          <w:p w:rsidR="001F2EAF" w:rsidRDefault="001F2EAF">
            <w:pPr>
              <w:rPr>
                <w:sz w:val="22"/>
                <w:szCs w:val="22"/>
              </w:rPr>
            </w:pPr>
          </w:p>
        </w:tc>
      </w:tr>
      <w:tr w:rsidR="001F2EAF">
        <w:trPr>
          <w:cantSplit/>
        </w:trPr>
        <w:tc>
          <w:tcPr>
            <w:tcW w:w="392" w:type="dxa"/>
            <w:vMerge w:val="restart"/>
          </w:tcPr>
          <w:p w:rsidR="001F2EAF" w:rsidRDefault="001F2EAF">
            <w:pPr>
              <w:rPr>
                <w:sz w:val="22"/>
                <w:szCs w:val="22"/>
              </w:rPr>
            </w:pPr>
            <w:r>
              <w:rPr>
                <w:sz w:val="22"/>
                <w:szCs w:val="22"/>
              </w:rPr>
              <w:t>1.</w:t>
            </w:r>
          </w:p>
        </w:tc>
        <w:tc>
          <w:tcPr>
            <w:tcW w:w="10543" w:type="dxa"/>
          </w:tcPr>
          <w:p w:rsidR="001F2EAF" w:rsidRDefault="001F2EAF">
            <w:pPr>
              <w:pStyle w:val="ListParagraph"/>
              <w:numPr>
                <w:ilvl w:val="0"/>
                <w:numId w:val="2"/>
              </w:numPr>
              <w:rPr>
                <w:sz w:val="22"/>
                <w:szCs w:val="22"/>
              </w:rPr>
            </w:pPr>
            <w:r>
              <w:rPr>
                <w:sz w:val="22"/>
                <w:szCs w:val="22"/>
              </w:rPr>
              <w:t>Associated devices</w:t>
            </w:r>
          </w:p>
        </w:tc>
      </w:tr>
      <w:tr w:rsidR="001F2EAF">
        <w:trPr>
          <w:cantSplit/>
        </w:trPr>
        <w:tc>
          <w:tcPr>
            <w:tcW w:w="392" w:type="dxa"/>
            <w:vMerge/>
          </w:tcPr>
          <w:p w:rsidR="001F2EAF" w:rsidRDefault="001F2EAF">
            <w:pPr>
              <w:rPr>
                <w:sz w:val="22"/>
                <w:szCs w:val="22"/>
              </w:rPr>
            </w:pPr>
          </w:p>
        </w:tc>
        <w:tc>
          <w:tcPr>
            <w:tcW w:w="10543" w:type="dxa"/>
          </w:tcPr>
          <w:p w:rsidR="001F2EAF" w:rsidRDefault="001F2EAF">
            <w:pPr>
              <w:rPr>
                <w:rStyle w:val="PlaceholderText"/>
                <w:rFonts w:ascii="Arial" w:hAnsi="Arial" w:cs="Arial"/>
                <w:sz w:val="22"/>
                <w:szCs w:val="22"/>
              </w:rPr>
            </w:pPr>
            <w:r>
              <w:rPr>
                <w:sz w:val="22"/>
                <w:szCs w:val="22"/>
              </w:rPr>
              <w:t>N/A</w:t>
            </w:r>
            <w:r>
              <w:rPr>
                <w:rStyle w:val="PlaceholderText"/>
                <w:rFonts w:ascii="Arial" w:hAnsi="Arial" w:cs="Arial"/>
                <w:sz w:val="22"/>
                <w:szCs w:val="22"/>
              </w:rPr>
              <w:t>.</w:t>
            </w:r>
          </w:p>
          <w:p w:rsidR="001F2EAF" w:rsidRDefault="001F2EAF">
            <w:pPr>
              <w:rPr>
                <w:sz w:val="22"/>
                <w:szCs w:val="22"/>
              </w:rPr>
            </w:pPr>
          </w:p>
        </w:tc>
      </w:tr>
    </w:tbl>
    <w:p w:rsidR="001F2EAF" w:rsidRDefault="001F2EAF">
      <w:pPr>
        <w:rPr>
          <w:sz w:val="22"/>
          <w:szCs w:val="22"/>
        </w:rPr>
      </w:pP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1"/>
        <w:gridCol w:w="3049"/>
        <w:gridCol w:w="3026"/>
        <w:gridCol w:w="2909"/>
        <w:gridCol w:w="48"/>
      </w:tblGrid>
      <w:tr w:rsidR="001F2EAF">
        <w:trPr>
          <w:gridAfter w:val="1"/>
          <w:wAfter w:w="48" w:type="dxa"/>
        </w:trPr>
        <w:tc>
          <w:tcPr>
            <w:tcW w:w="9445" w:type="dxa"/>
            <w:gridSpan w:val="4"/>
          </w:tcPr>
          <w:p w:rsidR="001F2EAF" w:rsidRDefault="001F2EAF">
            <w:pPr>
              <w:pStyle w:val="ListParagraph"/>
              <w:numPr>
                <w:ilvl w:val="0"/>
                <w:numId w:val="6"/>
              </w:numPr>
              <w:rPr>
                <w:b/>
                <w:bCs/>
                <w:sz w:val="22"/>
                <w:szCs w:val="22"/>
              </w:rPr>
            </w:pPr>
            <w:r>
              <w:rPr>
                <w:sz w:val="22"/>
                <w:szCs w:val="22"/>
              </w:rPr>
              <w:br w:type="page"/>
            </w:r>
            <w:r>
              <w:rPr>
                <w:sz w:val="22"/>
                <w:szCs w:val="22"/>
              </w:rPr>
              <w:br w:type="page"/>
            </w:r>
            <w:r>
              <w:rPr>
                <w:b/>
                <w:bCs/>
                <w:sz w:val="22"/>
                <w:szCs w:val="22"/>
              </w:rPr>
              <w:t>Reason for Field Safety Corrective Action (FSCA)*</w:t>
            </w:r>
          </w:p>
        </w:tc>
      </w:tr>
      <w:tr w:rsidR="001F2EAF">
        <w:trPr>
          <w:gridAfter w:val="1"/>
          <w:wAfter w:w="48" w:type="dxa"/>
          <w:cantSplit/>
        </w:trPr>
        <w:tc>
          <w:tcPr>
            <w:tcW w:w="461" w:type="dxa"/>
            <w:vMerge w:val="restart"/>
          </w:tcPr>
          <w:p w:rsidR="001F2EAF" w:rsidRDefault="001F2EAF">
            <w:pPr>
              <w:rPr>
                <w:sz w:val="22"/>
                <w:szCs w:val="22"/>
              </w:rPr>
            </w:pPr>
            <w:r>
              <w:rPr>
                <w:sz w:val="22"/>
                <w:szCs w:val="22"/>
              </w:rPr>
              <w:t>2.</w:t>
            </w:r>
          </w:p>
        </w:tc>
        <w:tc>
          <w:tcPr>
            <w:tcW w:w="8984" w:type="dxa"/>
            <w:gridSpan w:val="3"/>
          </w:tcPr>
          <w:p w:rsidR="001F2EAF" w:rsidRDefault="001F2EAF">
            <w:pPr>
              <w:pStyle w:val="ListParagraph"/>
              <w:numPr>
                <w:ilvl w:val="0"/>
                <w:numId w:val="5"/>
              </w:numPr>
              <w:jc w:val="both"/>
              <w:rPr>
                <w:sz w:val="22"/>
                <w:szCs w:val="22"/>
              </w:rPr>
            </w:pPr>
            <w:r>
              <w:rPr>
                <w:sz w:val="22"/>
                <w:szCs w:val="22"/>
              </w:rPr>
              <w:t>Description of the product problem*</w:t>
            </w:r>
          </w:p>
        </w:tc>
      </w:tr>
      <w:tr w:rsidR="001F2EAF">
        <w:trPr>
          <w:gridAfter w:val="1"/>
          <w:wAfter w:w="48" w:type="dxa"/>
          <w:cantSplit/>
        </w:trPr>
        <w:tc>
          <w:tcPr>
            <w:tcW w:w="461" w:type="dxa"/>
            <w:vMerge/>
          </w:tcPr>
          <w:p w:rsidR="001F2EAF" w:rsidRDefault="001F2EAF">
            <w:pPr>
              <w:rPr>
                <w:color w:val="FF0000"/>
                <w:sz w:val="22"/>
                <w:szCs w:val="22"/>
              </w:rPr>
            </w:pPr>
          </w:p>
        </w:tc>
        <w:tc>
          <w:tcPr>
            <w:tcW w:w="8984" w:type="dxa"/>
            <w:gridSpan w:val="3"/>
          </w:tcPr>
          <w:p w:rsidR="001F2EAF" w:rsidRDefault="001F2EAF">
            <w:pPr>
              <w:rPr>
                <w:sz w:val="22"/>
                <w:szCs w:val="22"/>
                <w:lang w:eastAsia="en-US"/>
              </w:rPr>
            </w:pPr>
          </w:p>
          <w:p w:rsidR="001F2EAF" w:rsidRDefault="001F2EAF">
            <w:pPr>
              <w:rPr>
                <w:sz w:val="22"/>
                <w:szCs w:val="22"/>
              </w:rPr>
            </w:pPr>
            <w:r>
              <w:rPr>
                <w:sz w:val="22"/>
                <w:szCs w:val="22"/>
                <w:lang w:eastAsia="en-US"/>
              </w:rPr>
              <w:t>Some devices contain a reservoir bag with a closed tail, when they should have a reservoir bag with open tail.</w:t>
            </w:r>
            <w:r>
              <w:rPr>
                <w:sz w:val="22"/>
                <w:szCs w:val="22"/>
              </w:rPr>
              <w:t xml:space="preserve">  </w:t>
            </w:r>
          </w:p>
          <w:p w:rsidR="001F2EAF" w:rsidRDefault="001F2EAF">
            <w:pPr>
              <w:rPr>
                <w:sz w:val="10"/>
                <w:szCs w:val="10"/>
              </w:rPr>
            </w:pPr>
            <w:r>
              <w:rPr>
                <w:sz w:val="22"/>
                <w:szCs w:val="22"/>
              </w:rPr>
              <w:t xml:space="preserve">                </w:t>
            </w:r>
          </w:p>
          <w:p w:rsidR="001F2EAF" w:rsidRDefault="001F2EAF">
            <w:pPr>
              <w:jc w:val="both"/>
              <w:rPr>
                <w:b/>
                <w:bCs/>
                <w:sz w:val="22"/>
                <w:szCs w:val="22"/>
              </w:rPr>
            </w:pPr>
            <w:r>
              <w:rPr>
                <w:sz w:val="22"/>
                <w:szCs w:val="22"/>
              </w:rPr>
              <w:t xml:space="preserve">          </w:t>
            </w:r>
            <w:r>
              <w:rPr>
                <w:noProof/>
                <w:lang w:val="lt-LT"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166.5pt;height:207pt;visibility:visible">
                  <v:imagedata r:id="rId8" o:title=""/>
                </v:shape>
              </w:pict>
            </w:r>
            <w:r>
              <w:rPr>
                <w:sz w:val="22"/>
                <w:szCs w:val="22"/>
              </w:rPr>
              <w:t xml:space="preserve">              </w:t>
            </w:r>
            <w:r>
              <w:rPr>
                <w:noProof/>
                <w:lang w:val="lt-LT" w:eastAsia="lt-LT"/>
              </w:rPr>
              <w:pict>
                <v:shape id="_x0000_i1028" type="#_x0000_t75" style="width:159.75pt;height:209.25pt;visibility:visible">
                  <v:imagedata r:id="rId9" o:title=""/>
                </v:shape>
              </w:pict>
            </w:r>
          </w:p>
          <w:p w:rsidR="001F2EAF" w:rsidRDefault="001F2EAF">
            <w:pPr>
              <w:tabs>
                <w:tab w:val="left" w:pos="720"/>
                <w:tab w:val="center" w:pos="4153"/>
                <w:tab w:val="right" w:pos="8306"/>
              </w:tabs>
              <w:rPr>
                <w:b/>
                <w:bCs/>
                <w:sz w:val="22"/>
                <w:szCs w:val="22"/>
              </w:rPr>
            </w:pPr>
            <w:r>
              <w:rPr>
                <w:b/>
                <w:bCs/>
                <w:sz w:val="22"/>
                <w:szCs w:val="22"/>
              </w:rPr>
              <w:t xml:space="preserve">Correct – Open Tail Reservoir Bag            </w:t>
            </w:r>
            <w:r>
              <w:rPr>
                <w:b/>
                <w:bCs/>
                <w:color w:val="FF0000"/>
                <w:sz w:val="22"/>
                <w:szCs w:val="22"/>
              </w:rPr>
              <w:t>Incorrect – Closed Tail Reservoir Bag</w:t>
            </w:r>
          </w:p>
          <w:p w:rsidR="001F2EAF" w:rsidRDefault="001F2EAF">
            <w:pPr>
              <w:jc w:val="both"/>
              <w:rPr>
                <w:b/>
                <w:bCs/>
                <w:sz w:val="22"/>
                <w:szCs w:val="22"/>
              </w:rPr>
            </w:pPr>
            <w:r>
              <w:rPr>
                <w:sz w:val="22"/>
                <w:szCs w:val="22"/>
              </w:rPr>
              <w:t xml:space="preserve">             </w:t>
            </w:r>
          </w:p>
        </w:tc>
      </w:tr>
      <w:tr w:rsidR="001F2EAF">
        <w:trPr>
          <w:gridAfter w:val="1"/>
          <w:wAfter w:w="48" w:type="dxa"/>
          <w:cantSplit/>
        </w:trPr>
        <w:tc>
          <w:tcPr>
            <w:tcW w:w="461" w:type="dxa"/>
            <w:vMerge w:val="restart"/>
          </w:tcPr>
          <w:p w:rsidR="001F2EAF" w:rsidRDefault="001F2EAF">
            <w:pPr>
              <w:rPr>
                <w:sz w:val="22"/>
                <w:szCs w:val="22"/>
              </w:rPr>
            </w:pPr>
            <w:r>
              <w:rPr>
                <w:sz w:val="22"/>
                <w:szCs w:val="22"/>
              </w:rPr>
              <w:t>2.</w:t>
            </w:r>
          </w:p>
        </w:tc>
        <w:tc>
          <w:tcPr>
            <w:tcW w:w="8984" w:type="dxa"/>
            <w:gridSpan w:val="3"/>
          </w:tcPr>
          <w:p w:rsidR="001F2EAF" w:rsidRDefault="001F2EAF">
            <w:pPr>
              <w:pStyle w:val="ListParagraph"/>
              <w:numPr>
                <w:ilvl w:val="0"/>
                <w:numId w:val="5"/>
              </w:numPr>
              <w:jc w:val="both"/>
              <w:rPr>
                <w:sz w:val="22"/>
                <w:szCs w:val="22"/>
              </w:rPr>
            </w:pPr>
            <w:r>
              <w:rPr>
                <w:sz w:val="22"/>
                <w:szCs w:val="22"/>
              </w:rPr>
              <w:t xml:space="preserve">Hazard giving rise to the FSCA* </w:t>
            </w:r>
          </w:p>
        </w:tc>
      </w:tr>
      <w:tr w:rsidR="001F2EAF">
        <w:trPr>
          <w:gridAfter w:val="1"/>
          <w:wAfter w:w="48" w:type="dxa"/>
          <w:cantSplit/>
        </w:trPr>
        <w:tc>
          <w:tcPr>
            <w:tcW w:w="461" w:type="dxa"/>
            <w:vMerge/>
          </w:tcPr>
          <w:p w:rsidR="001F2EAF" w:rsidRDefault="001F2EAF">
            <w:pPr>
              <w:ind w:left="360"/>
              <w:rPr>
                <w:sz w:val="22"/>
                <w:szCs w:val="22"/>
              </w:rPr>
            </w:pPr>
          </w:p>
        </w:tc>
        <w:tc>
          <w:tcPr>
            <w:tcW w:w="8984" w:type="dxa"/>
            <w:gridSpan w:val="3"/>
          </w:tcPr>
          <w:p w:rsidR="001F2EAF" w:rsidRDefault="001F2EAF">
            <w:pPr>
              <w:tabs>
                <w:tab w:val="left" w:pos="720"/>
                <w:tab w:val="center" w:pos="4153"/>
                <w:tab w:val="right" w:pos="8306"/>
              </w:tabs>
              <w:rPr>
                <w:sz w:val="22"/>
                <w:szCs w:val="22"/>
              </w:rPr>
            </w:pPr>
            <w:r>
              <w:rPr>
                <w:sz w:val="22"/>
                <w:szCs w:val="22"/>
                <w:lang w:eastAsia="en-US"/>
              </w:rPr>
              <w:t>If the incorrect closed tail reservoir bag is not identified during the routine pre use check as described in the product instruction for use, it could result in over pressurisation of the system leading to potential barotrauma.</w:t>
            </w:r>
            <w:r>
              <w:rPr>
                <w:sz w:val="22"/>
                <w:szCs w:val="22"/>
              </w:rPr>
              <w:t xml:space="preserve">          </w:t>
            </w:r>
          </w:p>
          <w:p w:rsidR="001F2EAF" w:rsidRDefault="001F2EAF">
            <w:pPr>
              <w:tabs>
                <w:tab w:val="left" w:pos="720"/>
                <w:tab w:val="center" w:pos="4153"/>
                <w:tab w:val="right" w:pos="8306"/>
              </w:tabs>
              <w:rPr>
                <w:b/>
                <w:bCs/>
                <w:sz w:val="22"/>
                <w:szCs w:val="22"/>
              </w:rPr>
            </w:pPr>
          </w:p>
        </w:tc>
      </w:tr>
      <w:tr w:rsidR="001F2EAF">
        <w:trPr>
          <w:gridAfter w:val="1"/>
          <w:wAfter w:w="48" w:type="dxa"/>
          <w:cantSplit/>
        </w:trPr>
        <w:tc>
          <w:tcPr>
            <w:tcW w:w="461" w:type="dxa"/>
            <w:vMerge w:val="restart"/>
          </w:tcPr>
          <w:p w:rsidR="001F2EAF" w:rsidRDefault="001F2EAF">
            <w:pPr>
              <w:rPr>
                <w:sz w:val="22"/>
                <w:szCs w:val="22"/>
              </w:rPr>
            </w:pPr>
            <w:r>
              <w:rPr>
                <w:sz w:val="22"/>
                <w:szCs w:val="22"/>
              </w:rPr>
              <w:t>2.</w:t>
            </w:r>
          </w:p>
        </w:tc>
        <w:tc>
          <w:tcPr>
            <w:tcW w:w="8984" w:type="dxa"/>
            <w:gridSpan w:val="3"/>
          </w:tcPr>
          <w:p w:rsidR="001F2EAF" w:rsidRDefault="001F2EAF">
            <w:pPr>
              <w:jc w:val="both"/>
              <w:rPr>
                <w:sz w:val="22"/>
                <w:szCs w:val="22"/>
              </w:rPr>
            </w:pPr>
            <w:r>
              <w:rPr>
                <w:sz w:val="22"/>
                <w:szCs w:val="22"/>
              </w:rPr>
              <w:t>3. Probability of problem arising</w:t>
            </w:r>
          </w:p>
        </w:tc>
      </w:tr>
      <w:tr w:rsidR="001F2EAF">
        <w:trPr>
          <w:gridAfter w:val="1"/>
          <w:wAfter w:w="48" w:type="dxa"/>
          <w:cantSplit/>
        </w:trPr>
        <w:tc>
          <w:tcPr>
            <w:tcW w:w="461" w:type="dxa"/>
            <w:vMerge/>
          </w:tcPr>
          <w:p w:rsidR="001F2EAF" w:rsidRDefault="001F2EAF">
            <w:pPr>
              <w:ind w:left="360"/>
              <w:rPr>
                <w:sz w:val="22"/>
                <w:szCs w:val="22"/>
              </w:rPr>
            </w:pPr>
          </w:p>
        </w:tc>
        <w:tc>
          <w:tcPr>
            <w:tcW w:w="8984" w:type="dxa"/>
            <w:gridSpan w:val="3"/>
          </w:tcPr>
          <w:p w:rsidR="001F2EAF" w:rsidRDefault="001F2EAF">
            <w:pPr>
              <w:jc w:val="both"/>
              <w:rPr>
                <w:sz w:val="22"/>
                <w:szCs w:val="22"/>
              </w:rPr>
            </w:pPr>
            <w:r>
              <w:rPr>
                <w:sz w:val="22"/>
                <w:szCs w:val="22"/>
              </w:rPr>
              <w:t>100% in the affected range.</w:t>
            </w:r>
          </w:p>
          <w:p w:rsidR="001F2EAF" w:rsidRDefault="001F2EAF">
            <w:pPr>
              <w:jc w:val="both"/>
              <w:rPr>
                <w:sz w:val="22"/>
                <w:szCs w:val="22"/>
              </w:rPr>
            </w:pPr>
          </w:p>
        </w:tc>
      </w:tr>
      <w:tr w:rsidR="001F2EAF">
        <w:trPr>
          <w:gridAfter w:val="1"/>
          <w:wAfter w:w="48" w:type="dxa"/>
          <w:cantSplit/>
        </w:trPr>
        <w:tc>
          <w:tcPr>
            <w:tcW w:w="461" w:type="dxa"/>
            <w:vMerge w:val="restart"/>
          </w:tcPr>
          <w:p w:rsidR="001F2EAF" w:rsidRDefault="001F2EAF">
            <w:pPr>
              <w:rPr>
                <w:sz w:val="22"/>
                <w:szCs w:val="22"/>
              </w:rPr>
            </w:pPr>
            <w:r>
              <w:rPr>
                <w:sz w:val="22"/>
                <w:szCs w:val="22"/>
              </w:rPr>
              <w:t>2.</w:t>
            </w:r>
          </w:p>
        </w:tc>
        <w:tc>
          <w:tcPr>
            <w:tcW w:w="8984" w:type="dxa"/>
            <w:gridSpan w:val="3"/>
          </w:tcPr>
          <w:p w:rsidR="001F2EAF" w:rsidRDefault="001F2EAF">
            <w:pPr>
              <w:pStyle w:val="ListParagraph"/>
              <w:numPr>
                <w:ilvl w:val="0"/>
                <w:numId w:val="7"/>
              </w:numPr>
              <w:jc w:val="both"/>
              <w:rPr>
                <w:sz w:val="22"/>
                <w:szCs w:val="22"/>
              </w:rPr>
            </w:pPr>
            <w:r>
              <w:rPr>
                <w:sz w:val="22"/>
                <w:szCs w:val="22"/>
              </w:rPr>
              <w:t>Predicted risk to patient/users</w:t>
            </w:r>
          </w:p>
        </w:tc>
      </w:tr>
      <w:tr w:rsidR="001F2EAF">
        <w:trPr>
          <w:gridAfter w:val="1"/>
          <w:wAfter w:w="48" w:type="dxa"/>
          <w:cantSplit/>
        </w:trPr>
        <w:tc>
          <w:tcPr>
            <w:tcW w:w="461" w:type="dxa"/>
            <w:vMerge/>
          </w:tcPr>
          <w:p w:rsidR="001F2EAF" w:rsidRDefault="001F2EAF">
            <w:pPr>
              <w:ind w:left="360"/>
              <w:rPr>
                <w:sz w:val="22"/>
                <w:szCs w:val="22"/>
              </w:rPr>
            </w:pPr>
          </w:p>
        </w:tc>
        <w:tc>
          <w:tcPr>
            <w:tcW w:w="8984" w:type="dxa"/>
            <w:gridSpan w:val="3"/>
          </w:tcPr>
          <w:p w:rsidR="001F2EAF" w:rsidRDefault="001F2EAF">
            <w:pPr>
              <w:rPr>
                <w:sz w:val="24"/>
                <w:szCs w:val="24"/>
                <w:lang w:eastAsia="en-US"/>
              </w:rPr>
            </w:pPr>
            <w:r>
              <w:rPr>
                <w:sz w:val="22"/>
                <w:szCs w:val="22"/>
                <w:lang w:eastAsia="en-US"/>
              </w:rPr>
              <w:t>The risks associated with the identified fault have been reviewed, and whilst the probability of occurrence is low, we believe it is essential to address the issue promptly to further reduce the risk of any potential patient harm</w:t>
            </w:r>
            <w:r>
              <w:rPr>
                <w:i/>
                <w:iCs/>
                <w:sz w:val="24"/>
                <w:szCs w:val="24"/>
                <w:lang w:eastAsia="en-US"/>
              </w:rPr>
              <w:t>.</w:t>
            </w:r>
          </w:p>
          <w:p w:rsidR="001F2EAF" w:rsidRDefault="001F2EAF">
            <w:pPr>
              <w:jc w:val="both"/>
              <w:rPr>
                <w:sz w:val="22"/>
                <w:szCs w:val="22"/>
              </w:rPr>
            </w:pPr>
          </w:p>
        </w:tc>
      </w:tr>
      <w:tr w:rsidR="001F2EAF">
        <w:trPr>
          <w:gridAfter w:val="1"/>
          <w:wAfter w:w="48" w:type="dxa"/>
          <w:cantSplit/>
        </w:trPr>
        <w:tc>
          <w:tcPr>
            <w:tcW w:w="461" w:type="dxa"/>
            <w:vMerge w:val="restart"/>
          </w:tcPr>
          <w:p w:rsidR="001F2EAF" w:rsidRDefault="001F2EAF">
            <w:pPr>
              <w:rPr>
                <w:sz w:val="22"/>
                <w:szCs w:val="22"/>
              </w:rPr>
            </w:pPr>
            <w:r>
              <w:rPr>
                <w:sz w:val="22"/>
                <w:szCs w:val="22"/>
              </w:rPr>
              <w:t>2.</w:t>
            </w:r>
          </w:p>
        </w:tc>
        <w:tc>
          <w:tcPr>
            <w:tcW w:w="8984" w:type="dxa"/>
            <w:gridSpan w:val="3"/>
          </w:tcPr>
          <w:p w:rsidR="001F2EAF" w:rsidRDefault="001F2EAF">
            <w:pPr>
              <w:pStyle w:val="ListParagraph"/>
              <w:numPr>
                <w:ilvl w:val="0"/>
                <w:numId w:val="7"/>
              </w:numPr>
              <w:jc w:val="both"/>
              <w:rPr>
                <w:sz w:val="22"/>
                <w:szCs w:val="22"/>
              </w:rPr>
            </w:pPr>
            <w:r>
              <w:rPr>
                <w:sz w:val="22"/>
                <w:szCs w:val="22"/>
              </w:rPr>
              <w:t>Further information to help characterise the problem</w:t>
            </w:r>
          </w:p>
        </w:tc>
      </w:tr>
      <w:tr w:rsidR="001F2EAF">
        <w:trPr>
          <w:gridAfter w:val="1"/>
          <w:wAfter w:w="48" w:type="dxa"/>
          <w:cantSplit/>
        </w:trPr>
        <w:tc>
          <w:tcPr>
            <w:tcW w:w="461" w:type="dxa"/>
            <w:vMerge/>
          </w:tcPr>
          <w:p w:rsidR="001F2EAF" w:rsidRDefault="001F2EAF">
            <w:pPr>
              <w:ind w:left="360"/>
              <w:rPr>
                <w:sz w:val="22"/>
                <w:szCs w:val="22"/>
              </w:rPr>
            </w:pPr>
          </w:p>
        </w:tc>
        <w:tc>
          <w:tcPr>
            <w:tcW w:w="8984" w:type="dxa"/>
            <w:gridSpan w:val="3"/>
          </w:tcPr>
          <w:p w:rsidR="001F2EAF" w:rsidRDefault="001F2EAF">
            <w:pPr>
              <w:jc w:val="both"/>
              <w:rPr>
                <w:sz w:val="22"/>
                <w:szCs w:val="22"/>
              </w:rPr>
            </w:pPr>
          </w:p>
          <w:p w:rsidR="001F2EAF" w:rsidRDefault="001F2EAF">
            <w:pPr>
              <w:jc w:val="both"/>
              <w:rPr>
                <w:sz w:val="22"/>
                <w:szCs w:val="22"/>
              </w:rPr>
            </w:pPr>
            <w:r>
              <w:rPr>
                <w:sz w:val="22"/>
                <w:szCs w:val="22"/>
              </w:rPr>
              <w:t>N/A</w:t>
            </w:r>
          </w:p>
          <w:p w:rsidR="001F2EAF" w:rsidRDefault="001F2EAF">
            <w:pPr>
              <w:jc w:val="both"/>
              <w:rPr>
                <w:sz w:val="22"/>
                <w:szCs w:val="22"/>
              </w:rPr>
            </w:pPr>
          </w:p>
        </w:tc>
      </w:tr>
      <w:tr w:rsidR="001F2EAF">
        <w:trPr>
          <w:gridAfter w:val="1"/>
          <w:wAfter w:w="48" w:type="dxa"/>
          <w:cantSplit/>
        </w:trPr>
        <w:tc>
          <w:tcPr>
            <w:tcW w:w="461" w:type="dxa"/>
            <w:vMerge w:val="restart"/>
          </w:tcPr>
          <w:p w:rsidR="001F2EAF" w:rsidRDefault="001F2EAF">
            <w:pPr>
              <w:rPr>
                <w:sz w:val="22"/>
                <w:szCs w:val="22"/>
              </w:rPr>
            </w:pPr>
            <w:r>
              <w:rPr>
                <w:sz w:val="22"/>
                <w:szCs w:val="22"/>
              </w:rPr>
              <w:t>2.</w:t>
            </w:r>
          </w:p>
        </w:tc>
        <w:tc>
          <w:tcPr>
            <w:tcW w:w="8984" w:type="dxa"/>
            <w:gridSpan w:val="3"/>
          </w:tcPr>
          <w:p w:rsidR="001F2EAF" w:rsidRDefault="001F2EAF">
            <w:pPr>
              <w:pStyle w:val="ListParagraph"/>
              <w:numPr>
                <w:ilvl w:val="0"/>
                <w:numId w:val="7"/>
              </w:numPr>
              <w:jc w:val="both"/>
              <w:rPr>
                <w:sz w:val="22"/>
                <w:szCs w:val="22"/>
              </w:rPr>
            </w:pPr>
            <w:r>
              <w:rPr>
                <w:sz w:val="22"/>
                <w:szCs w:val="22"/>
              </w:rPr>
              <w:t>Background on Issue</w:t>
            </w:r>
          </w:p>
        </w:tc>
      </w:tr>
      <w:tr w:rsidR="001F2EAF">
        <w:trPr>
          <w:gridAfter w:val="1"/>
          <w:wAfter w:w="48" w:type="dxa"/>
          <w:cantSplit/>
        </w:trPr>
        <w:tc>
          <w:tcPr>
            <w:tcW w:w="461" w:type="dxa"/>
            <w:vMerge/>
          </w:tcPr>
          <w:p w:rsidR="001F2EAF" w:rsidRDefault="001F2EAF">
            <w:pPr>
              <w:ind w:left="360"/>
              <w:rPr>
                <w:sz w:val="22"/>
                <w:szCs w:val="22"/>
              </w:rPr>
            </w:pPr>
          </w:p>
        </w:tc>
        <w:tc>
          <w:tcPr>
            <w:tcW w:w="8984" w:type="dxa"/>
            <w:gridSpan w:val="3"/>
          </w:tcPr>
          <w:p w:rsidR="001F2EAF" w:rsidRDefault="001F2EAF">
            <w:pPr>
              <w:rPr>
                <w:sz w:val="22"/>
                <w:szCs w:val="22"/>
              </w:rPr>
            </w:pPr>
            <w:r>
              <w:rPr>
                <w:sz w:val="22"/>
                <w:szCs w:val="22"/>
                <w:lang w:eastAsia="en-US"/>
              </w:rPr>
              <w:t xml:space="preserve">Following a customer report from the market and subsequent thorough inspection and analysis of internal stock, we have identified a potential safety concern related to various Mapleson F paediatric anaesthetic breathing systems as listed above. Unfortunately some products have been manufactured with a 0.5 L reservoir bag with a closed tail which could result in over pressurisation of the system. </w:t>
            </w:r>
          </w:p>
          <w:p w:rsidR="001F2EAF" w:rsidRDefault="001F2EAF">
            <w:pPr>
              <w:jc w:val="both"/>
              <w:rPr>
                <w:sz w:val="22"/>
                <w:szCs w:val="22"/>
              </w:rPr>
            </w:pPr>
          </w:p>
        </w:tc>
      </w:tr>
      <w:tr w:rsidR="001F2EAF">
        <w:trPr>
          <w:gridAfter w:val="1"/>
          <w:wAfter w:w="48" w:type="dxa"/>
        </w:trPr>
        <w:tc>
          <w:tcPr>
            <w:tcW w:w="461" w:type="dxa"/>
          </w:tcPr>
          <w:p w:rsidR="001F2EAF" w:rsidRDefault="001F2EAF">
            <w:pPr>
              <w:rPr>
                <w:sz w:val="22"/>
                <w:szCs w:val="22"/>
              </w:rPr>
            </w:pPr>
            <w:r>
              <w:rPr>
                <w:sz w:val="22"/>
                <w:szCs w:val="22"/>
              </w:rPr>
              <w:t>2.</w:t>
            </w:r>
          </w:p>
        </w:tc>
        <w:tc>
          <w:tcPr>
            <w:tcW w:w="8984" w:type="dxa"/>
            <w:gridSpan w:val="3"/>
          </w:tcPr>
          <w:p w:rsidR="001F2EAF" w:rsidRDefault="001F2EAF">
            <w:pPr>
              <w:pStyle w:val="ListParagraph"/>
              <w:numPr>
                <w:ilvl w:val="0"/>
                <w:numId w:val="7"/>
              </w:numPr>
              <w:jc w:val="both"/>
              <w:rPr>
                <w:sz w:val="22"/>
                <w:szCs w:val="22"/>
              </w:rPr>
            </w:pPr>
            <w:r>
              <w:rPr>
                <w:sz w:val="22"/>
                <w:szCs w:val="22"/>
              </w:rPr>
              <w:t>Other information relevant to FSCA</w:t>
            </w:r>
          </w:p>
          <w:p w:rsidR="001F2EAF" w:rsidRDefault="001F2EAF">
            <w:pPr>
              <w:jc w:val="both"/>
              <w:rPr>
                <w:sz w:val="22"/>
                <w:szCs w:val="22"/>
              </w:rPr>
            </w:pPr>
          </w:p>
          <w:p w:rsidR="001F2EAF" w:rsidRDefault="001F2EAF">
            <w:pPr>
              <w:jc w:val="both"/>
              <w:rPr>
                <w:sz w:val="22"/>
                <w:szCs w:val="22"/>
              </w:rPr>
            </w:pPr>
            <w:r>
              <w:rPr>
                <w:sz w:val="22"/>
                <w:szCs w:val="22"/>
              </w:rPr>
              <w:t>N/A</w:t>
            </w:r>
          </w:p>
        </w:tc>
      </w:tr>
      <w:tr w:rsidR="001F2EAF">
        <w:tc>
          <w:tcPr>
            <w:tcW w:w="461" w:type="dxa"/>
          </w:tcPr>
          <w:p w:rsidR="001F2EAF" w:rsidRDefault="001F2EAF">
            <w:pPr>
              <w:pStyle w:val="ListParagraph"/>
              <w:numPr>
                <w:ilvl w:val="0"/>
                <w:numId w:val="1"/>
              </w:numPr>
              <w:jc w:val="center"/>
              <w:rPr>
                <w:b/>
                <w:bCs/>
                <w:sz w:val="22"/>
                <w:szCs w:val="22"/>
              </w:rPr>
            </w:pPr>
          </w:p>
        </w:tc>
        <w:tc>
          <w:tcPr>
            <w:tcW w:w="9032" w:type="dxa"/>
            <w:gridSpan w:val="4"/>
          </w:tcPr>
          <w:p w:rsidR="001F2EAF" w:rsidRDefault="001F2EAF">
            <w:pPr>
              <w:pStyle w:val="ListParagraph"/>
              <w:numPr>
                <w:ilvl w:val="0"/>
                <w:numId w:val="5"/>
              </w:numPr>
              <w:rPr>
                <w:b/>
                <w:bCs/>
                <w:sz w:val="22"/>
                <w:szCs w:val="22"/>
              </w:rPr>
            </w:pPr>
            <w:r>
              <w:rPr>
                <w:b/>
                <w:bCs/>
                <w:sz w:val="22"/>
                <w:szCs w:val="22"/>
              </w:rPr>
              <w:t>Type of Action to mitigate the risk*</w:t>
            </w:r>
          </w:p>
        </w:tc>
      </w:tr>
      <w:tr w:rsidR="001F2EAF">
        <w:trPr>
          <w:trHeight w:val="1851"/>
        </w:trPr>
        <w:tc>
          <w:tcPr>
            <w:tcW w:w="461" w:type="dxa"/>
          </w:tcPr>
          <w:p w:rsidR="001F2EAF" w:rsidRDefault="001F2EAF">
            <w:pPr>
              <w:rPr>
                <w:b/>
                <w:bCs/>
                <w:sz w:val="22"/>
                <w:szCs w:val="22"/>
              </w:rPr>
            </w:pPr>
            <w:r>
              <w:rPr>
                <w:b/>
                <w:bCs/>
                <w:sz w:val="22"/>
                <w:szCs w:val="22"/>
              </w:rPr>
              <w:t>3.</w:t>
            </w:r>
          </w:p>
        </w:tc>
        <w:tc>
          <w:tcPr>
            <w:tcW w:w="9032" w:type="dxa"/>
            <w:gridSpan w:val="4"/>
          </w:tcPr>
          <w:p w:rsidR="001F2EAF" w:rsidRDefault="001F2EAF">
            <w:pPr>
              <w:pStyle w:val="ListParagraph"/>
              <w:numPr>
                <w:ilvl w:val="0"/>
                <w:numId w:val="3"/>
              </w:numPr>
              <w:rPr>
                <w:b/>
                <w:bCs/>
                <w:sz w:val="22"/>
                <w:szCs w:val="22"/>
              </w:rPr>
            </w:pPr>
            <w:r>
              <w:rPr>
                <w:b/>
                <w:bCs/>
                <w:sz w:val="22"/>
                <w:szCs w:val="22"/>
              </w:rPr>
              <w:t xml:space="preserve"> Action To Be Taken by the User*</w:t>
            </w:r>
          </w:p>
          <w:p w:rsidR="001F2EAF" w:rsidRDefault="001F2EAF">
            <w:pPr>
              <w:pStyle w:val="ListParagraph"/>
              <w:ind w:left="360"/>
              <w:rPr>
                <w:b/>
                <w:bCs/>
                <w:sz w:val="22"/>
                <w:szCs w:val="22"/>
              </w:rPr>
            </w:pPr>
          </w:p>
          <w:p w:rsidR="001F2EAF" w:rsidRDefault="001F2EAF">
            <w:pPr>
              <w:ind w:left="360"/>
              <w:rPr>
                <w:sz w:val="22"/>
                <w:szCs w:val="22"/>
              </w:rPr>
            </w:pPr>
            <w:r>
              <w:rPr>
                <w:rFonts w:ascii="Segoe UI Symbol" w:eastAsia="MS Gothic" w:hAnsi="Segoe UI Symbol" w:cs="Segoe UI Symbol"/>
                <w:sz w:val="22"/>
                <w:szCs w:val="22"/>
              </w:rPr>
              <w:t>☒</w:t>
            </w:r>
            <w:r>
              <w:rPr>
                <w:sz w:val="22"/>
                <w:szCs w:val="22"/>
              </w:rPr>
              <w:t xml:space="preserve"> Identify Device       </w:t>
            </w:r>
            <w:r>
              <w:rPr>
                <w:rFonts w:ascii="Segoe UI Symbol" w:eastAsia="MS Gothic" w:hAnsi="Segoe UI Symbol" w:cs="Segoe UI Symbol"/>
                <w:sz w:val="22"/>
                <w:szCs w:val="22"/>
              </w:rPr>
              <w:t xml:space="preserve">☐ </w:t>
            </w:r>
            <w:r>
              <w:rPr>
                <w:sz w:val="22"/>
                <w:szCs w:val="22"/>
              </w:rPr>
              <w:t xml:space="preserve">Quarantine Device        </w:t>
            </w:r>
            <w:r>
              <w:rPr>
                <w:rFonts w:ascii="Segoe UI Symbol" w:eastAsia="MS Gothic" w:hAnsi="Segoe UI Symbol" w:cs="Segoe UI Symbol"/>
                <w:sz w:val="22"/>
                <w:szCs w:val="22"/>
              </w:rPr>
              <w:t>☐</w:t>
            </w:r>
            <w:r>
              <w:rPr>
                <w:sz w:val="22"/>
                <w:szCs w:val="22"/>
              </w:rPr>
              <w:t xml:space="preserve"> Return Device        </w:t>
            </w:r>
            <w:r>
              <w:rPr>
                <w:rFonts w:ascii="Segoe UI Symbol" w:eastAsia="MS Gothic" w:hAnsi="Segoe UI Symbol" w:cs="Segoe UI Symbol"/>
                <w:sz w:val="22"/>
                <w:szCs w:val="22"/>
              </w:rPr>
              <w:t>☐</w:t>
            </w:r>
            <w:r>
              <w:rPr>
                <w:sz w:val="22"/>
                <w:szCs w:val="22"/>
              </w:rPr>
              <w:t xml:space="preserve"> Destroy Device</w:t>
            </w:r>
          </w:p>
          <w:p w:rsidR="001F2EAF" w:rsidRDefault="001F2EAF">
            <w:pPr>
              <w:ind w:left="360"/>
              <w:rPr>
                <w:sz w:val="22"/>
                <w:szCs w:val="22"/>
              </w:rPr>
            </w:pPr>
          </w:p>
          <w:p w:rsidR="001F2EAF" w:rsidRDefault="001F2EAF">
            <w:pPr>
              <w:ind w:left="360"/>
              <w:rPr>
                <w:sz w:val="22"/>
                <w:szCs w:val="22"/>
              </w:rPr>
            </w:pPr>
            <w:r>
              <w:rPr>
                <w:rFonts w:ascii="Segoe UI Symbol" w:eastAsia="MS Gothic" w:hAnsi="Segoe UI Symbol" w:cs="Segoe UI Symbol"/>
                <w:sz w:val="22"/>
                <w:szCs w:val="22"/>
              </w:rPr>
              <w:t>☐</w:t>
            </w:r>
            <w:r>
              <w:rPr>
                <w:b/>
                <w:bCs/>
                <w:sz w:val="22"/>
                <w:szCs w:val="22"/>
              </w:rPr>
              <w:t xml:space="preserve"> </w:t>
            </w:r>
            <w:r>
              <w:rPr>
                <w:sz w:val="22"/>
                <w:szCs w:val="22"/>
              </w:rPr>
              <w:t>On-site device modification/inspection</w:t>
            </w:r>
          </w:p>
          <w:p w:rsidR="001F2EAF" w:rsidRDefault="001F2EAF">
            <w:pPr>
              <w:ind w:left="360"/>
              <w:rPr>
                <w:sz w:val="22"/>
                <w:szCs w:val="22"/>
              </w:rPr>
            </w:pPr>
          </w:p>
          <w:p w:rsidR="001F2EAF" w:rsidRDefault="001F2EAF">
            <w:pPr>
              <w:ind w:left="360"/>
              <w:rPr>
                <w:sz w:val="22"/>
                <w:szCs w:val="22"/>
              </w:rPr>
            </w:pPr>
            <w:r>
              <w:rPr>
                <w:rFonts w:ascii="Segoe UI Symbol" w:eastAsia="MS Gothic" w:hAnsi="Segoe UI Symbol" w:cs="Segoe UI Symbol"/>
                <w:sz w:val="22"/>
                <w:szCs w:val="22"/>
              </w:rPr>
              <w:t>☐</w:t>
            </w:r>
            <w:r>
              <w:rPr>
                <w:sz w:val="22"/>
                <w:szCs w:val="22"/>
              </w:rPr>
              <w:t xml:space="preserve"> Follow patient management recommendations</w:t>
            </w:r>
          </w:p>
          <w:p w:rsidR="001F2EAF" w:rsidRDefault="001F2EAF">
            <w:pPr>
              <w:ind w:left="360"/>
              <w:rPr>
                <w:sz w:val="22"/>
                <w:szCs w:val="22"/>
              </w:rPr>
            </w:pPr>
          </w:p>
          <w:p w:rsidR="001F2EAF" w:rsidRDefault="001F2EAF">
            <w:pPr>
              <w:ind w:left="360"/>
              <w:rPr>
                <w:color w:val="C00000"/>
                <w:sz w:val="22"/>
                <w:szCs w:val="22"/>
              </w:rPr>
            </w:pPr>
            <w:r>
              <w:rPr>
                <w:rFonts w:ascii="Segoe UI Symbol" w:eastAsia="MS Gothic" w:hAnsi="Segoe UI Symbol" w:cs="Segoe UI Symbol"/>
                <w:sz w:val="22"/>
                <w:szCs w:val="22"/>
              </w:rPr>
              <w:t>☒</w:t>
            </w:r>
            <w:r>
              <w:rPr>
                <w:sz w:val="22"/>
                <w:szCs w:val="22"/>
              </w:rPr>
              <w:t xml:space="preserve"> Take note of amendment/reinforcement of Instructions For Use (IFU)</w:t>
            </w:r>
          </w:p>
          <w:p w:rsidR="001F2EAF" w:rsidRDefault="001F2EAF">
            <w:pPr>
              <w:ind w:left="360"/>
              <w:rPr>
                <w:sz w:val="22"/>
                <w:szCs w:val="22"/>
              </w:rPr>
            </w:pPr>
            <w:r>
              <w:rPr>
                <w:sz w:val="22"/>
                <w:szCs w:val="22"/>
              </w:rPr>
              <w:t xml:space="preserve">                                           </w:t>
            </w:r>
          </w:p>
          <w:p w:rsidR="001F2EAF" w:rsidRDefault="001F2EAF">
            <w:pPr>
              <w:ind w:left="360"/>
              <w:rPr>
                <w:sz w:val="22"/>
                <w:szCs w:val="22"/>
              </w:rPr>
            </w:pPr>
            <w:r>
              <w:rPr>
                <w:rFonts w:ascii="Segoe UI Symbol" w:eastAsia="MS Gothic" w:hAnsi="Segoe UI Symbol" w:cs="Segoe UI Symbol"/>
                <w:sz w:val="22"/>
                <w:szCs w:val="22"/>
              </w:rPr>
              <w:t>☒</w:t>
            </w:r>
            <w:r>
              <w:rPr>
                <w:sz w:val="22"/>
                <w:szCs w:val="22"/>
              </w:rPr>
              <w:t xml:space="preserve"> Other                     </w:t>
            </w:r>
            <w:r>
              <w:rPr>
                <w:rFonts w:ascii="Segoe UI Symbol" w:eastAsia="MS Gothic" w:hAnsi="Segoe UI Symbol" w:cs="Segoe UI Symbol"/>
                <w:sz w:val="22"/>
                <w:szCs w:val="22"/>
              </w:rPr>
              <w:t>☐</w:t>
            </w:r>
            <w:r>
              <w:rPr>
                <w:sz w:val="22"/>
                <w:szCs w:val="22"/>
              </w:rPr>
              <w:t xml:space="preserve"> None                                                                                            </w:t>
            </w:r>
          </w:p>
          <w:p w:rsidR="001F2EAF" w:rsidRDefault="001F2EAF">
            <w:pPr>
              <w:rPr>
                <w:sz w:val="22"/>
                <w:szCs w:val="22"/>
              </w:rPr>
            </w:pPr>
          </w:p>
          <w:p w:rsidR="001F2EAF" w:rsidRDefault="001F2EAF">
            <w:pPr>
              <w:rPr>
                <w:sz w:val="22"/>
                <w:szCs w:val="22"/>
                <w:lang w:eastAsia="en-US"/>
              </w:rPr>
            </w:pPr>
            <w:r>
              <w:rPr>
                <w:sz w:val="22"/>
                <w:szCs w:val="22"/>
              </w:rPr>
              <w:t xml:space="preserve">Please distribute this Field Safety Notice to all potential users of the </w:t>
            </w:r>
            <w:r>
              <w:rPr>
                <w:sz w:val="22"/>
                <w:szCs w:val="22"/>
                <w:lang w:eastAsia="en-US"/>
              </w:rPr>
              <w:t>Mapleson F paediatric anaesthetic breathing systems listed above,</w:t>
            </w:r>
            <w:r>
              <w:rPr>
                <w:sz w:val="22"/>
                <w:szCs w:val="22"/>
              </w:rPr>
              <w:t xml:space="preserve"> within your facility. This is for </w:t>
            </w:r>
            <w:r>
              <w:rPr>
                <w:sz w:val="22"/>
                <w:szCs w:val="22"/>
                <w:lang w:eastAsia="en-US"/>
              </w:rPr>
              <w:t xml:space="preserve">their awareness of the potential problem and to carry out the following actions. </w:t>
            </w:r>
          </w:p>
          <w:p w:rsidR="001F2EAF" w:rsidRDefault="001F2EAF">
            <w:pPr>
              <w:rPr>
                <w:sz w:val="22"/>
                <w:szCs w:val="22"/>
                <w:lang w:eastAsia="en-US"/>
              </w:rPr>
            </w:pPr>
          </w:p>
          <w:p w:rsidR="001F2EAF" w:rsidRDefault="001F2EAF">
            <w:pPr>
              <w:rPr>
                <w:sz w:val="22"/>
                <w:szCs w:val="22"/>
                <w:lang w:eastAsia="en-US"/>
              </w:rPr>
            </w:pPr>
            <w:r>
              <w:rPr>
                <w:sz w:val="22"/>
                <w:szCs w:val="22"/>
                <w:lang w:eastAsia="en-US"/>
              </w:rPr>
              <w:t>To ensure the safety of patients we recommend the following actions.</w:t>
            </w:r>
          </w:p>
          <w:p w:rsidR="001F2EAF" w:rsidRDefault="001F2EAF">
            <w:pPr>
              <w:rPr>
                <w:sz w:val="22"/>
                <w:szCs w:val="22"/>
                <w:lang w:eastAsia="en-US"/>
              </w:rPr>
            </w:pPr>
          </w:p>
          <w:p w:rsidR="001F2EAF" w:rsidRDefault="001F2EAF">
            <w:pPr>
              <w:rPr>
                <w:sz w:val="22"/>
                <w:szCs w:val="22"/>
                <w:lang w:eastAsia="en-US"/>
              </w:rPr>
            </w:pPr>
            <w:r>
              <w:rPr>
                <w:sz w:val="22"/>
                <w:szCs w:val="22"/>
                <w:lang w:eastAsia="en-US"/>
              </w:rPr>
              <w:t xml:space="preserve">1. </w:t>
            </w:r>
            <w:r>
              <w:rPr>
                <w:sz w:val="22"/>
                <w:szCs w:val="22"/>
              </w:rPr>
              <w:t>Identify any potentially affected products from the affected codes and lot numbers listed above.</w:t>
            </w:r>
          </w:p>
          <w:p w:rsidR="001F2EAF" w:rsidRDefault="001F2EAF">
            <w:pPr>
              <w:rPr>
                <w:sz w:val="22"/>
                <w:szCs w:val="22"/>
                <w:lang w:eastAsia="en-US"/>
              </w:rPr>
            </w:pPr>
            <w:r>
              <w:rPr>
                <w:sz w:val="22"/>
                <w:szCs w:val="22"/>
                <w:lang w:eastAsia="en-US"/>
              </w:rPr>
              <w:t xml:space="preserve">2. All users must perform a thorough visual inspection and functional test before use of the products and lot numbers listed above, to confirm </w:t>
            </w:r>
            <w:r>
              <w:rPr>
                <w:sz w:val="22"/>
                <w:szCs w:val="22"/>
              </w:rPr>
              <w:t>a patent gas pathway exists through the o</w:t>
            </w:r>
            <w:r>
              <w:rPr>
                <w:sz w:val="22"/>
                <w:szCs w:val="22"/>
                <w:lang w:eastAsia="en-US"/>
              </w:rPr>
              <w:t>pen tail of the reservoir bag to avoid over pressurisation of the system.</w:t>
            </w:r>
          </w:p>
          <w:p w:rsidR="001F2EAF" w:rsidRDefault="001F2EAF">
            <w:pPr>
              <w:rPr>
                <w:sz w:val="22"/>
                <w:szCs w:val="22"/>
                <w:lang w:eastAsia="en-US"/>
              </w:rPr>
            </w:pPr>
            <w:r>
              <w:rPr>
                <w:sz w:val="22"/>
                <w:szCs w:val="22"/>
                <w:lang w:eastAsia="en-US"/>
              </w:rPr>
              <w:t xml:space="preserve">3. Retain any affected sample(s) identified, and please report to us immediately. </w:t>
            </w:r>
          </w:p>
          <w:p w:rsidR="001F2EAF" w:rsidRDefault="001F2EAF">
            <w:pPr>
              <w:rPr>
                <w:sz w:val="24"/>
                <w:szCs w:val="24"/>
                <w:lang w:eastAsia="en-US"/>
              </w:rPr>
            </w:pPr>
          </w:p>
          <w:p w:rsidR="001F2EAF" w:rsidRDefault="001F2EAF">
            <w:pPr>
              <w:rPr>
                <w:sz w:val="22"/>
                <w:szCs w:val="22"/>
              </w:rPr>
            </w:pPr>
            <w:r>
              <w:rPr>
                <w:b/>
                <w:bCs/>
                <w:sz w:val="24"/>
                <w:szCs w:val="24"/>
              </w:rPr>
              <w:t>Please note</w:t>
            </w:r>
            <w:r>
              <w:rPr>
                <w:sz w:val="24"/>
                <w:szCs w:val="24"/>
              </w:rPr>
              <w:t>: This is not a product removal.</w:t>
            </w:r>
            <w:r>
              <w:rPr>
                <w:sz w:val="22"/>
                <w:szCs w:val="22"/>
              </w:rPr>
              <w:t xml:space="preserve"> </w:t>
            </w:r>
          </w:p>
          <w:p w:rsidR="001F2EAF" w:rsidRDefault="001F2EAF">
            <w:pPr>
              <w:rPr>
                <w:sz w:val="22"/>
                <w:szCs w:val="22"/>
              </w:rPr>
            </w:pPr>
          </w:p>
          <w:p w:rsidR="001F2EAF" w:rsidRDefault="001F2EAF">
            <w:pPr>
              <w:rPr>
                <w:i/>
                <w:iCs/>
                <w:sz w:val="22"/>
                <w:szCs w:val="22"/>
              </w:rPr>
            </w:pPr>
            <w:r>
              <w:rPr>
                <w:sz w:val="22"/>
                <w:szCs w:val="22"/>
              </w:rPr>
              <w:t xml:space="preserve">Please complete and return the Reply Form provided to </w:t>
            </w:r>
            <w:hyperlink r:id="rId10" w:history="1">
              <w:r>
                <w:rPr>
                  <w:rStyle w:val="Hyperlink"/>
                  <w:rFonts w:ascii="Arial" w:hAnsi="Arial" w:cs="Arial"/>
                  <w:sz w:val="22"/>
                  <w:szCs w:val="22"/>
                </w:rPr>
                <w:t>giedriusb@intersurgical.lt</w:t>
              </w:r>
            </w:hyperlink>
            <w:r>
              <w:rPr>
                <w:sz w:val="22"/>
                <w:szCs w:val="22"/>
              </w:rPr>
              <w:t xml:space="preserve"> (local contact e-mail address)</w:t>
            </w:r>
            <w:bookmarkStart w:id="0" w:name="_GoBack"/>
            <w:bookmarkEnd w:id="0"/>
            <w:r>
              <w:rPr>
                <w:rStyle w:val="Hyperlink"/>
                <w:rFonts w:ascii="Arial" w:hAnsi="Arial" w:cs="Arial"/>
                <w:color w:val="auto"/>
                <w:sz w:val="22"/>
                <w:szCs w:val="22"/>
                <w:u w:val="none"/>
              </w:rPr>
              <w:t>, to confirm receipt of this notice and that the necessary actions are being taken</w:t>
            </w:r>
            <w:r>
              <w:rPr>
                <w:strike/>
                <w:sz w:val="22"/>
                <w:szCs w:val="22"/>
              </w:rPr>
              <w:t>.</w:t>
            </w:r>
            <w:r>
              <w:rPr>
                <w:sz w:val="22"/>
                <w:szCs w:val="22"/>
              </w:rPr>
              <w:t xml:space="preserve"> </w:t>
            </w:r>
          </w:p>
          <w:p w:rsidR="001F2EAF" w:rsidRDefault="001F2EAF">
            <w:pPr>
              <w:rPr>
                <w:sz w:val="22"/>
                <w:szCs w:val="22"/>
              </w:rPr>
            </w:pPr>
          </w:p>
          <w:p w:rsidR="001F2EAF" w:rsidRDefault="001F2EAF">
            <w:pPr>
              <w:rPr>
                <w:sz w:val="22"/>
                <w:szCs w:val="22"/>
              </w:rPr>
            </w:pPr>
            <w:r>
              <w:rPr>
                <w:sz w:val="22"/>
                <w:szCs w:val="22"/>
              </w:rPr>
              <w:t xml:space="preserve">Please continue to report to Intersurgical any adverse events involving this product. </w:t>
            </w:r>
          </w:p>
          <w:p w:rsidR="001F2EAF" w:rsidRDefault="001F2EAF">
            <w:pPr>
              <w:rPr>
                <w:sz w:val="22"/>
                <w:szCs w:val="22"/>
              </w:rPr>
            </w:pPr>
          </w:p>
        </w:tc>
      </w:tr>
      <w:tr w:rsidR="001F2EAF">
        <w:trPr>
          <w:trHeight w:val="808"/>
        </w:trPr>
        <w:tc>
          <w:tcPr>
            <w:tcW w:w="461" w:type="dxa"/>
          </w:tcPr>
          <w:p w:rsidR="001F2EAF" w:rsidRDefault="001F2EAF">
            <w:pPr>
              <w:rPr>
                <w:color w:val="FF0000"/>
                <w:sz w:val="22"/>
                <w:szCs w:val="22"/>
              </w:rPr>
            </w:pPr>
            <w:r>
              <w:rPr>
                <w:sz w:val="22"/>
                <w:szCs w:val="22"/>
              </w:rPr>
              <w:t>3.</w:t>
            </w:r>
          </w:p>
        </w:tc>
        <w:tc>
          <w:tcPr>
            <w:tcW w:w="3049" w:type="dxa"/>
          </w:tcPr>
          <w:p w:rsidR="001F2EAF" w:rsidRDefault="001F2EAF">
            <w:pPr>
              <w:pStyle w:val="ListParagraph"/>
              <w:numPr>
                <w:ilvl w:val="0"/>
                <w:numId w:val="3"/>
              </w:numPr>
              <w:rPr>
                <w:sz w:val="22"/>
                <w:szCs w:val="22"/>
              </w:rPr>
            </w:pPr>
            <w:r>
              <w:rPr>
                <w:sz w:val="22"/>
                <w:szCs w:val="22"/>
              </w:rPr>
              <w:t>By when should the action be completed?</w:t>
            </w:r>
          </w:p>
        </w:tc>
        <w:tc>
          <w:tcPr>
            <w:tcW w:w="5983" w:type="dxa"/>
            <w:gridSpan w:val="3"/>
          </w:tcPr>
          <w:p w:rsidR="001F2EAF" w:rsidRDefault="001F2EAF">
            <w:pPr>
              <w:rPr>
                <w:sz w:val="22"/>
                <w:szCs w:val="22"/>
              </w:rPr>
            </w:pPr>
            <w:r>
              <w:rPr>
                <w:sz w:val="22"/>
                <w:szCs w:val="22"/>
              </w:rPr>
              <w:t>Immediately on receipt of this FSN, and awareness of this FSN should be ongoing until all potentially affected stock listed in this FSN has been used up.</w:t>
            </w:r>
          </w:p>
          <w:p w:rsidR="001F2EAF" w:rsidRDefault="001F2EAF">
            <w:pPr>
              <w:rPr>
                <w:sz w:val="22"/>
                <w:szCs w:val="22"/>
              </w:rPr>
            </w:pPr>
          </w:p>
        </w:tc>
      </w:tr>
      <w:tr w:rsidR="001F2EAF">
        <w:trPr>
          <w:trHeight w:val="1518"/>
        </w:trPr>
        <w:tc>
          <w:tcPr>
            <w:tcW w:w="461" w:type="dxa"/>
          </w:tcPr>
          <w:p w:rsidR="001F2EAF" w:rsidRDefault="001F2EAF">
            <w:pPr>
              <w:rPr>
                <w:sz w:val="22"/>
                <w:szCs w:val="22"/>
              </w:rPr>
            </w:pPr>
            <w:r>
              <w:rPr>
                <w:sz w:val="22"/>
                <w:szCs w:val="22"/>
              </w:rPr>
              <w:t>3.</w:t>
            </w:r>
          </w:p>
          <w:p w:rsidR="001F2EAF" w:rsidRDefault="001F2EAF">
            <w:pPr>
              <w:rPr>
                <w:sz w:val="22"/>
                <w:szCs w:val="22"/>
              </w:rPr>
            </w:pPr>
          </w:p>
        </w:tc>
        <w:tc>
          <w:tcPr>
            <w:tcW w:w="9032" w:type="dxa"/>
            <w:gridSpan w:val="4"/>
          </w:tcPr>
          <w:p w:rsidR="001F2EAF" w:rsidRDefault="001F2EAF">
            <w:pPr>
              <w:pStyle w:val="ListParagraph"/>
              <w:numPr>
                <w:ilvl w:val="0"/>
                <w:numId w:val="3"/>
              </w:numPr>
              <w:jc w:val="both"/>
              <w:rPr>
                <w:sz w:val="22"/>
                <w:szCs w:val="22"/>
              </w:rPr>
            </w:pPr>
            <w:r>
              <w:rPr>
                <w:sz w:val="22"/>
                <w:szCs w:val="22"/>
              </w:rPr>
              <w:t xml:space="preserve">Particular considerations for: N/A                 </w:t>
            </w:r>
          </w:p>
          <w:p w:rsidR="001F2EAF" w:rsidRDefault="001F2EAF">
            <w:pPr>
              <w:pStyle w:val="ListParagraph"/>
              <w:ind w:left="360"/>
              <w:jc w:val="both"/>
              <w:rPr>
                <w:sz w:val="22"/>
                <w:szCs w:val="22"/>
              </w:rPr>
            </w:pPr>
          </w:p>
          <w:p w:rsidR="001F2EAF" w:rsidRDefault="001F2EAF">
            <w:pPr>
              <w:pStyle w:val="ListParagraph"/>
              <w:ind w:left="360"/>
              <w:rPr>
                <w:sz w:val="22"/>
                <w:szCs w:val="22"/>
              </w:rPr>
            </w:pPr>
            <w:r>
              <w:rPr>
                <w:sz w:val="22"/>
                <w:szCs w:val="22"/>
              </w:rPr>
              <w:t>Is follow-up of patients or review of patients’ previous results recommended?</w:t>
            </w:r>
          </w:p>
          <w:p w:rsidR="001F2EAF" w:rsidRDefault="001F2EAF">
            <w:pPr>
              <w:pStyle w:val="ListParagraph"/>
              <w:ind w:left="360"/>
              <w:rPr>
                <w:sz w:val="22"/>
                <w:szCs w:val="22"/>
              </w:rPr>
            </w:pPr>
          </w:p>
          <w:p w:rsidR="001F2EAF" w:rsidRDefault="001F2EAF">
            <w:pPr>
              <w:rPr>
                <w:sz w:val="22"/>
                <w:szCs w:val="22"/>
              </w:rPr>
            </w:pPr>
            <w:r>
              <w:rPr>
                <w:sz w:val="22"/>
                <w:szCs w:val="22"/>
              </w:rPr>
              <w:t xml:space="preserve">      Not applicable.</w:t>
            </w:r>
          </w:p>
          <w:p w:rsidR="001F2EAF" w:rsidRDefault="001F2EAF">
            <w:pPr>
              <w:pStyle w:val="ListParagraph"/>
              <w:ind w:left="360"/>
              <w:rPr>
                <w:sz w:val="22"/>
                <w:szCs w:val="22"/>
              </w:rPr>
            </w:pPr>
          </w:p>
        </w:tc>
      </w:tr>
      <w:tr w:rsidR="001F2EAF">
        <w:tc>
          <w:tcPr>
            <w:tcW w:w="461" w:type="dxa"/>
          </w:tcPr>
          <w:p w:rsidR="001F2EAF" w:rsidRDefault="001F2EAF">
            <w:pPr>
              <w:rPr>
                <w:sz w:val="22"/>
                <w:szCs w:val="22"/>
              </w:rPr>
            </w:pPr>
            <w:r>
              <w:rPr>
                <w:sz w:val="22"/>
                <w:szCs w:val="22"/>
              </w:rPr>
              <w:t>3.</w:t>
            </w:r>
          </w:p>
        </w:tc>
        <w:tc>
          <w:tcPr>
            <w:tcW w:w="6075" w:type="dxa"/>
            <w:gridSpan w:val="2"/>
          </w:tcPr>
          <w:p w:rsidR="001F2EAF" w:rsidRDefault="001F2EAF">
            <w:pPr>
              <w:pStyle w:val="ListParagraph"/>
              <w:numPr>
                <w:ilvl w:val="0"/>
                <w:numId w:val="3"/>
              </w:numPr>
              <w:rPr>
                <w:sz w:val="22"/>
                <w:szCs w:val="22"/>
              </w:rPr>
            </w:pPr>
            <w:r>
              <w:rPr>
                <w:sz w:val="22"/>
                <w:szCs w:val="22"/>
              </w:rPr>
              <w:t xml:space="preserve">Is customer Reply Required? * </w:t>
            </w:r>
          </w:p>
          <w:p w:rsidR="001F2EAF" w:rsidRDefault="001F2EAF">
            <w:pPr>
              <w:rPr>
                <w:sz w:val="22"/>
                <w:szCs w:val="22"/>
              </w:rPr>
            </w:pPr>
            <w:r>
              <w:rPr>
                <w:sz w:val="22"/>
                <w:szCs w:val="22"/>
              </w:rPr>
              <w:t>(If yes, form attached specifying deadline for return)</w:t>
            </w:r>
          </w:p>
          <w:p w:rsidR="001F2EAF" w:rsidRDefault="001F2EAF">
            <w:pPr>
              <w:rPr>
                <w:sz w:val="22"/>
                <w:szCs w:val="22"/>
              </w:rPr>
            </w:pPr>
          </w:p>
        </w:tc>
        <w:tc>
          <w:tcPr>
            <w:tcW w:w="2957" w:type="dxa"/>
            <w:gridSpan w:val="2"/>
          </w:tcPr>
          <w:p w:rsidR="001F2EAF" w:rsidRDefault="001F2EAF">
            <w:pPr>
              <w:pStyle w:val="ListParagraph"/>
              <w:ind w:left="360"/>
              <w:jc w:val="both"/>
              <w:rPr>
                <w:sz w:val="22"/>
                <w:szCs w:val="22"/>
              </w:rPr>
            </w:pPr>
            <w:r>
              <w:rPr>
                <w:sz w:val="22"/>
                <w:szCs w:val="22"/>
              </w:rPr>
              <w:t xml:space="preserve">Yes  </w:t>
            </w:r>
          </w:p>
        </w:tc>
      </w:tr>
      <w:tr w:rsidR="001F2EAF">
        <w:trPr>
          <w:trHeight w:val="907"/>
        </w:trPr>
        <w:tc>
          <w:tcPr>
            <w:tcW w:w="461" w:type="dxa"/>
          </w:tcPr>
          <w:p w:rsidR="001F2EAF" w:rsidRDefault="001F2EAF">
            <w:pPr>
              <w:rPr>
                <w:b/>
                <w:bCs/>
                <w:sz w:val="22"/>
                <w:szCs w:val="22"/>
              </w:rPr>
            </w:pPr>
            <w:r>
              <w:rPr>
                <w:b/>
                <w:bCs/>
                <w:sz w:val="22"/>
                <w:szCs w:val="22"/>
              </w:rPr>
              <w:t>3.</w:t>
            </w:r>
          </w:p>
        </w:tc>
        <w:tc>
          <w:tcPr>
            <w:tcW w:w="9032" w:type="dxa"/>
            <w:gridSpan w:val="4"/>
          </w:tcPr>
          <w:p w:rsidR="001F2EAF" w:rsidRDefault="001F2EAF">
            <w:pPr>
              <w:pStyle w:val="ListParagraph"/>
              <w:numPr>
                <w:ilvl w:val="0"/>
                <w:numId w:val="3"/>
              </w:numPr>
              <w:rPr>
                <w:b/>
                <w:bCs/>
                <w:sz w:val="22"/>
                <w:szCs w:val="22"/>
              </w:rPr>
            </w:pPr>
            <w:r>
              <w:rPr>
                <w:b/>
                <w:bCs/>
                <w:sz w:val="22"/>
                <w:szCs w:val="22"/>
              </w:rPr>
              <w:t xml:space="preserve">Action Being Taken by the Manufacturer </w:t>
            </w:r>
          </w:p>
          <w:p w:rsidR="001F2EAF" w:rsidRDefault="001F2EAF">
            <w:pPr>
              <w:pStyle w:val="ListParagraph"/>
              <w:ind w:left="360"/>
              <w:rPr>
                <w:b/>
                <w:bCs/>
                <w:sz w:val="22"/>
                <w:szCs w:val="22"/>
              </w:rPr>
            </w:pPr>
          </w:p>
          <w:p w:rsidR="001F2EAF" w:rsidRDefault="001F2EAF">
            <w:pPr>
              <w:pStyle w:val="ListParagraph"/>
              <w:ind w:left="360"/>
              <w:rPr>
                <w:rStyle w:val="PlaceholderText"/>
                <w:rFonts w:ascii="Arial" w:hAnsi="Arial" w:cs="Arial"/>
                <w:sz w:val="22"/>
                <w:szCs w:val="22"/>
              </w:rPr>
            </w:pPr>
            <w:r>
              <w:rPr>
                <w:rStyle w:val="PlaceholderText"/>
                <w:rFonts w:ascii="Segoe UI Symbol" w:eastAsia="MS Gothic" w:hAnsi="Segoe UI Symbol" w:cs="Segoe UI Symbol"/>
                <w:sz w:val="22"/>
                <w:szCs w:val="22"/>
              </w:rPr>
              <w:t>☐</w:t>
            </w:r>
            <w:r>
              <w:rPr>
                <w:rStyle w:val="PlaceholderText"/>
                <w:rFonts w:ascii="Arial" w:hAnsi="Arial" w:cs="Arial"/>
                <w:sz w:val="22"/>
                <w:szCs w:val="22"/>
              </w:rPr>
              <w:t xml:space="preserve"> Product Removal             </w:t>
            </w:r>
            <w:r>
              <w:rPr>
                <w:rStyle w:val="PlaceholderText"/>
                <w:rFonts w:ascii="Segoe UI Symbol" w:eastAsia="MS Gothic" w:hAnsi="Segoe UI Symbol" w:cs="Segoe UI Symbol"/>
                <w:sz w:val="22"/>
                <w:szCs w:val="22"/>
              </w:rPr>
              <w:t>☐</w:t>
            </w:r>
            <w:r>
              <w:rPr>
                <w:rStyle w:val="PlaceholderText"/>
                <w:rFonts w:ascii="Arial" w:hAnsi="Arial" w:cs="Arial"/>
                <w:sz w:val="22"/>
                <w:szCs w:val="22"/>
              </w:rPr>
              <w:t xml:space="preserve"> On-site device modification/inspection     </w:t>
            </w:r>
          </w:p>
          <w:p w:rsidR="001F2EAF" w:rsidRDefault="001F2EAF">
            <w:pPr>
              <w:pStyle w:val="ListParagraph"/>
              <w:ind w:left="360"/>
              <w:rPr>
                <w:rStyle w:val="PlaceholderText"/>
                <w:rFonts w:ascii="Arial" w:hAnsi="Arial" w:cs="Arial"/>
                <w:sz w:val="22"/>
                <w:szCs w:val="22"/>
              </w:rPr>
            </w:pPr>
            <w:r>
              <w:rPr>
                <w:rStyle w:val="PlaceholderText"/>
                <w:rFonts w:ascii="Segoe UI Symbol" w:eastAsia="MS Gothic" w:hAnsi="Segoe UI Symbol" w:cs="Segoe UI Symbol"/>
                <w:sz w:val="22"/>
                <w:szCs w:val="22"/>
              </w:rPr>
              <w:t>☐</w:t>
            </w:r>
            <w:r>
              <w:rPr>
                <w:rStyle w:val="PlaceholderText"/>
                <w:rFonts w:ascii="Arial" w:hAnsi="Arial" w:cs="Arial"/>
                <w:sz w:val="22"/>
                <w:szCs w:val="22"/>
              </w:rPr>
              <w:t xml:space="preserve"> Software upgrade            </w:t>
            </w:r>
            <w:r>
              <w:rPr>
                <w:rFonts w:ascii="Segoe UI Symbol" w:eastAsia="MS Gothic" w:hAnsi="Segoe UI Symbol" w:cs="Segoe UI Symbol"/>
                <w:sz w:val="22"/>
                <w:szCs w:val="22"/>
              </w:rPr>
              <w:t>☒</w:t>
            </w:r>
            <w:r>
              <w:rPr>
                <w:rStyle w:val="PlaceholderText"/>
                <w:rFonts w:ascii="Arial" w:hAnsi="Arial" w:cs="Arial"/>
                <w:sz w:val="22"/>
                <w:szCs w:val="22"/>
              </w:rPr>
              <w:t xml:space="preserve"> IFU or labelling change   </w:t>
            </w:r>
          </w:p>
          <w:p w:rsidR="001F2EAF" w:rsidRDefault="001F2EAF">
            <w:pPr>
              <w:rPr>
                <w:rStyle w:val="PlaceholderText"/>
                <w:rFonts w:ascii="Arial" w:hAnsi="Arial" w:cs="Arial"/>
                <w:sz w:val="22"/>
                <w:szCs w:val="22"/>
              </w:rPr>
            </w:pPr>
            <w:r>
              <w:rPr>
                <w:rStyle w:val="PlaceholderText"/>
                <w:rFonts w:ascii="Arial" w:hAnsi="Arial" w:cs="Arial"/>
                <w:sz w:val="22"/>
                <w:szCs w:val="22"/>
              </w:rPr>
              <w:t xml:space="preserve">      </w:t>
            </w:r>
            <w:r>
              <w:rPr>
                <w:rFonts w:ascii="Segoe UI Symbol" w:eastAsia="MS Gothic" w:hAnsi="Segoe UI Symbol" w:cs="Segoe UI Symbol"/>
                <w:sz w:val="22"/>
                <w:szCs w:val="22"/>
              </w:rPr>
              <w:t>☒</w:t>
            </w:r>
            <w:r>
              <w:rPr>
                <w:rStyle w:val="PlaceholderText"/>
                <w:rFonts w:ascii="Arial" w:hAnsi="Arial" w:cs="Arial"/>
                <w:sz w:val="22"/>
                <w:szCs w:val="22"/>
              </w:rPr>
              <w:t xml:space="preserve"> Other                               </w:t>
            </w:r>
            <w:r>
              <w:rPr>
                <w:rStyle w:val="PlaceholderText"/>
                <w:rFonts w:ascii="Segoe UI Symbol" w:eastAsia="MS Gothic" w:hAnsi="Segoe UI Symbol" w:cs="Segoe UI Symbol"/>
                <w:sz w:val="22"/>
                <w:szCs w:val="22"/>
              </w:rPr>
              <w:t>☐</w:t>
            </w:r>
            <w:r>
              <w:rPr>
                <w:rStyle w:val="PlaceholderText"/>
                <w:rFonts w:ascii="Arial" w:hAnsi="Arial" w:cs="Arial"/>
                <w:sz w:val="22"/>
                <w:szCs w:val="22"/>
              </w:rPr>
              <w:t xml:space="preserve"> None</w:t>
            </w:r>
          </w:p>
          <w:p w:rsidR="001F2EAF" w:rsidRDefault="001F2EAF">
            <w:pPr>
              <w:pStyle w:val="ListParagraph"/>
              <w:ind w:left="0"/>
              <w:rPr>
                <w:rStyle w:val="PlaceholderText"/>
                <w:rFonts w:ascii="Arial" w:hAnsi="Arial" w:cs="Arial"/>
                <w:sz w:val="22"/>
                <w:szCs w:val="22"/>
              </w:rPr>
            </w:pPr>
          </w:p>
          <w:p w:rsidR="001F2EAF" w:rsidRDefault="001F2EAF">
            <w:pPr>
              <w:rPr>
                <w:sz w:val="22"/>
                <w:szCs w:val="22"/>
              </w:rPr>
            </w:pPr>
            <w:r>
              <w:rPr>
                <w:sz w:val="22"/>
                <w:szCs w:val="22"/>
              </w:rPr>
              <w:t>We have implemented corrective actions in manufacturing process to eliminate this problem for future supply. We will also be introducing a new instruction for use which will include the following Pre-Use Check in line with the recommended action 2. above:</w:t>
            </w:r>
          </w:p>
          <w:p w:rsidR="001F2EAF" w:rsidRDefault="001F2EAF">
            <w:pPr>
              <w:rPr>
                <w:sz w:val="22"/>
                <w:szCs w:val="22"/>
              </w:rPr>
            </w:pPr>
          </w:p>
          <w:p w:rsidR="001F2EAF" w:rsidRDefault="001F2EAF">
            <w:pPr>
              <w:rPr>
                <w:sz w:val="22"/>
                <w:szCs w:val="22"/>
              </w:rPr>
            </w:pPr>
            <w:r>
              <w:rPr>
                <w:i/>
                <w:iCs/>
                <w:sz w:val="22"/>
                <w:szCs w:val="22"/>
              </w:rPr>
              <w:t>If the product is supplied without an APL valve, the pressure within the system is controlled by the clinician through manipulation of the open tail on the reservoir bag. Check that a patent gas pathway exists through the open tail of the reservoir bag.</w:t>
            </w:r>
            <w:r>
              <w:rPr>
                <w:rStyle w:val="PlaceholderText"/>
                <w:rFonts w:ascii="Arial" w:hAnsi="Arial" w:cs="Arial"/>
                <w:sz w:val="22"/>
                <w:szCs w:val="22"/>
              </w:rPr>
              <w:t xml:space="preserve">       </w:t>
            </w:r>
          </w:p>
          <w:p w:rsidR="001F2EAF" w:rsidRDefault="001F2EAF"/>
        </w:tc>
      </w:tr>
      <w:tr w:rsidR="001F2EAF">
        <w:trPr>
          <w:trHeight w:val="539"/>
        </w:trPr>
        <w:tc>
          <w:tcPr>
            <w:tcW w:w="461" w:type="dxa"/>
          </w:tcPr>
          <w:p w:rsidR="001F2EAF" w:rsidRDefault="001F2EAF">
            <w:pPr>
              <w:rPr>
                <w:sz w:val="22"/>
                <w:szCs w:val="22"/>
              </w:rPr>
            </w:pPr>
            <w:r>
              <w:rPr>
                <w:sz w:val="22"/>
                <w:szCs w:val="22"/>
              </w:rPr>
              <w:t>3</w:t>
            </w:r>
          </w:p>
        </w:tc>
        <w:tc>
          <w:tcPr>
            <w:tcW w:w="3049" w:type="dxa"/>
          </w:tcPr>
          <w:p w:rsidR="001F2EAF" w:rsidRDefault="001F2EAF">
            <w:pPr>
              <w:pStyle w:val="ListParagraph"/>
              <w:numPr>
                <w:ilvl w:val="0"/>
                <w:numId w:val="3"/>
              </w:numPr>
              <w:rPr>
                <w:sz w:val="22"/>
                <w:szCs w:val="22"/>
              </w:rPr>
            </w:pPr>
            <w:r>
              <w:rPr>
                <w:sz w:val="22"/>
                <w:szCs w:val="22"/>
              </w:rPr>
              <w:t>By when should the action be completed?</w:t>
            </w:r>
          </w:p>
        </w:tc>
        <w:tc>
          <w:tcPr>
            <w:tcW w:w="5983" w:type="dxa"/>
            <w:gridSpan w:val="3"/>
          </w:tcPr>
          <w:p w:rsidR="001F2EAF" w:rsidRDefault="001F2EAF">
            <w:pPr>
              <w:pStyle w:val="ListParagraph"/>
              <w:ind w:left="360"/>
              <w:rPr>
                <w:sz w:val="22"/>
                <w:szCs w:val="22"/>
              </w:rPr>
            </w:pPr>
            <w:r>
              <w:rPr>
                <w:sz w:val="22"/>
                <w:szCs w:val="22"/>
              </w:rPr>
              <w:t xml:space="preserve">One month from receipt of the FSN </w:t>
            </w:r>
          </w:p>
        </w:tc>
      </w:tr>
      <w:tr w:rsidR="001F2EAF">
        <w:tc>
          <w:tcPr>
            <w:tcW w:w="461" w:type="dxa"/>
          </w:tcPr>
          <w:p w:rsidR="001F2EAF" w:rsidRDefault="001F2EAF">
            <w:pPr>
              <w:rPr>
                <w:sz w:val="22"/>
                <w:szCs w:val="22"/>
              </w:rPr>
            </w:pPr>
            <w:r>
              <w:rPr>
                <w:sz w:val="22"/>
                <w:szCs w:val="22"/>
              </w:rPr>
              <w:t>3.</w:t>
            </w:r>
          </w:p>
        </w:tc>
        <w:tc>
          <w:tcPr>
            <w:tcW w:w="6075" w:type="dxa"/>
            <w:gridSpan w:val="2"/>
          </w:tcPr>
          <w:p w:rsidR="001F2EAF" w:rsidRDefault="001F2EAF">
            <w:pPr>
              <w:pStyle w:val="ListParagraph"/>
              <w:numPr>
                <w:ilvl w:val="0"/>
                <w:numId w:val="3"/>
              </w:numPr>
              <w:rPr>
                <w:sz w:val="22"/>
                <w:szCs w:val="22"/>
              </w:rPr>
            </w:pPr>
            <w:r>
              <w:rPr>
                <w:sz w:val="22"/>
                <w:szCs w:val="22"/>
              </w:rPr>
              <w:t xml:space="preserve">Is the FSN required to be communicated to the patient /lay user? </w:t>
            </w:r>
          </w:p>
        </w:tc>
        <w:tc>
          <w:tcPr>
            <w:tcW w:w="2957" w:type="dxa"/>
            <w:gridSpan w:val="2"/>
          </w:tcPr>
          <w:p w:rsidR="001F2EAF" w:rsidRDefault="001F2EAF">
            <w:pPr>
              <w:pStyle w:val="ListParagraph"/>
              <w:ind w:left="360"/>
              <w:rPr>
                <w:sz w:val="22"/>
                <w:szCs w:val="22"/>
              </w:rPr>
            </w:pPr>
            <w:r>
              <w:rPr>
                <w:sz w:val="22"/>
                <w:szCs w:val="22"/>
              </w:rPr>
              <w:t>No</w:t>
            </w:r>
          </w:p>
        </w:tc>
      </w:tr>
      <w:tr w:rsidR="001F2EAF">
        <w:trPr>
          <w:cantSplit/>
        </w:trPr>
        <w:tc>
          <w:tcPr>
            <w:tcW w:w="461" w:type="dxa"/>
            <w:vMerge w:val="restart"/>
          </w:tcPr>
          <w:p w:rsidR="001F2EAF" w:rsidRDefault="001F2EAF">
            <w:pPr>
              <w:rPr>
                <w:sz w:val="22"/>
                <w:szCs w:val="22"/>
              </w:rPr>
            </w:pPr>
            <w:r>
              <w:rPr>
                <w:sz w:val="22"/>
                <w:szCs w:val="22"/>
              </w:rPr>
              <w:t>3</w:t>
            </w:r>
          </w:p>
        </w:tc>
        <w:tc>
          <w:tcPr>
            <w:tcW w:w="9032" w:type="dxa"/>
            <w:gridSpan w:val="4"/>
          </w:tcPr>
          <w:p w:rsidR="001F2EAF" w:rsidRDefault="001F2EAF">
            <w:pPr>
              <w:pStyle w:val="ListParagraph"/>
              <w:numPr>
                <w:ilvl w:val="0"/>
                <w:numId w:val="3"/>
              </w:numPr>
              <w:rPr>
                <w:sz w:val="22"/>
                <w:szCs w:val="22"/>
              </w:rPr>
            </w:pPr>
            <w:r>
              <w:rPr>
                <w:sz w:val="22"/>
                <w:szCs w:val="22"/>
              </w:rPr>
              <w:t>If yes, has manufacturer provided additional information suitable for the patient/lay user in a patient/lay or non-professional user information letter/sheet?</w:t>
            </w:r>
          </w:p>
        </w:tc>
      </w:tr>
      <w:tr w:rsidR="001F2EAF">
        <w:trPr>
          <w:cantSplit/>
        </w:trPr>
        <w:tc>
          <w:tcPr>
            <w:tcW w:w="461" w:type="dxa"/>
            <w:vMerge/>
          </w:tcPr>
          <w:p w:rsidR="001F2EAF" w:rsidRDefault="001F2EAF">
            <w:pPr>
              <w:rPr>
                <w:color w:val="FF0000"/>
                <w:sz w:val="22"/>
                <w:szCs w:val="22"/>
              </w:rPr>
            </w:pPr>
          </w:p>
        </w:tc>
        <w:tc>
          <w:tcPr>
            <w:tcW w:w="9032" w:type="dxa"/>
            <w:gridSpan w:val="4"/>
          </w:tcPr>
          <w:p w:rsidR="001F2EAF" w:rsidRDefault="001F2EAF">
            <w:pPr>
              <w:pStyle w:val="ListParagraph"/>
              <w:ind w:left="360"/>
              <w:rPr>
                <w:sz w:val="22"/>
                <w:szCs w:val="22"/>
              </w:rPr>
            </w:pPr>
            <w:r>
              <w:rPr>
                <w:sz w:val="22"/>
                <w:szCs w:val="22"/>
              </w:rPr>
              <w:t xml:space="preserve">N/A        </w:t>
            </w:r>
          </w:p>
        </w:tc>
      </w:tr>
    </w:tbl>
    <w:p w:rsidR="001F2EAF" w:rsidRDefault="001F2EAF">
      <w:pPr>
        <w:rPr>
          <w:sz w:val="22"/>
          <w:szCs w:val="22"/>
        </w:rPr>
      </w:pP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1"/>
        <w:gridCol w:w="3940"/>
        <w:gridCol w:w="5132"/>
      </w:tblGrid>
      <w:tr w:rsidR="001F2EAF">
        <w:tc>
          <w:tcPr>
            <w:tcW w:w="421" w:type="dxa"/>
          </w:tcPr>
          <w:p w:rsidR="001F2EAF" w:rsidRDefault="001F2EAF">
            <w:pPr>
              <w:pStyle w:val="ListParagraph"/>
              <w:ind w:left="360"/>
              <w:rPr>
                <w:b/>
                <w:bCs/>
                <w:sz w:val="22"/>
                <w:szCs w:val="22"/>
              </w:rPr>
            </w:pPr>
          </w:p>
        </w:tc>
        <w:tc>
          <w:tcPr>
            <w:tcW w:w="9072" w:type="dxa"/>
            <w:gridSpan w:val="2"/>
          </w:tcPr>
          <w:p w:rsidR="001F2EAF" w:rsidRDefault="001F2EAF">
            <w:pPr>
              <w:pStyle w:val="ListParagraph"/>
              <w:numPr>
                <w:ilvl w:val="0"/>
                <w:numId w:val="5"/>
              </w:numPr>
              <w:jc w:val="center"/>
              <w:rPr>
                <w:b/>
                <w:bCs/>
                <w:sz w:val="22"/>
                <w:szCs w:val="22"/>
              </w:rPr>
            </w:pPr>
            <w:r>
              <w:rPr>
                <w:b/>
                <w:bCs/>
                <w:sz w:val="22"/>
                <w:szCs w:val="22"/>
              </w:rPr>
              <w:t>General Information*</w:t>
            </w:r>
          </w:p>
        </w:tc>
      </w:tr>
      <w:tr w:rsidR="001F2EAF">
        <w:tc>
          <w:tcPr>
            <w:tcW w:w="421" w:type="dxa"/>
          </w:tcPr>
          <w:p w:rsidR="001F2EAF" w:rsidRDefault="001F2EAF">
            <w:pPr>
              <w:jc w:val="both"/>
              <w:rPr>
                <w:sz w:val="22"/>
                <w:szCs w:val="22"/>
              </w:rPr>
            </w:pPr>
            <w:r>
              <w:rPr>
                <w:sz w:val="22"/>
                <w:szCs w:val="22"/>
              </w:rPr>
              <w:t>4.</w:t>
            </w:r>
          </w:p>
        </w:tc>
        <w:tc>
          <w:tcPr>
            <w:tcW w:w="3940" w:type="dxa"/>
          </w:tcPr>
          <w:p w:rsidR="001F2EAF" w:rsidRDefault="001F2EAF">
            <w:pPr>
              <w:pStyle w:val="ListParagraph"/>
              <w:numPr>
                <w:ilvl w:val="0"/>
                <w:numId w:val="4"/>
              </w:numPr>
              <w:rPr>
                <w:sz w:val="22"/>
                <w:szCs w:val="22"/>
              </w:rPr>
            </w:pPr>
            <w:r>
              <w:rPr>
                <w:sz w:val="22"/>
                <w:szCs w:val="22"/>
              </w:rPr>
              <w:t xml:space="preserve">FSN Type* </w:t>
            </w:r>
          </w:p>
          <w:p w:rsidR="001F2EAF" w:rsidRDefault="001F2EAF">
            <w:pPr>
              <w:rPr>
                <w:sz w:val="22"/>
                <w:szCs w:val="22"/>
              </w:rPr>
            </w:pPr>
          </w:p>
        </w:tc>
        <w:tc>
          <w:tcPr>
            <w:tcW w:w="5132" w:type="dxa"/>
          </w:tcPr>
          <w:p w:rsidR="001F2EAF" w:rsidRDefault="001F2EAF">
            <w:pPr>
              <w:pStyle w:val="ListParagraph"/>
              <w:ind w:left="360"/>
              <w:rPr>
                <w:sz w:val="22"/>
                <w:szCs w:val="22"/>
              </w:rPr>
            </w:pPr>
            <w:r>
              <w:rPr>
                <w:sz w:val="22"/>
                <w:szCs w:val="22"/>
              </w:rPr>
              <w:t>New – Advisory Notice</w:t>
            </w:r>
          </w:p>
        </w:tc>
      </w:tr>
      <w:tr w:rsidR="001F2EAF">
        <w:tc>
          <w:tcPr>
            <w:tcW w:w="421" w:type="dxa"/>
          </w:tcPr>
          <w:p w:rsidR="001F2EAF" w:rsidRDefault="001F2EAF">
            <w:pPr>
              <w:rPr>
                <w:sz w:val="22"/>
                <w:szCs w:val="22"/>
              </w:rPr>
            </w:pPr>
            <w:r>
              <w:rPr>
                <w:sz w:val="22"/>
                <w:szCs w:val="22"/>
              </w:rPr>
              <w:t>4.</w:t>
            </w:r>
          </w:p>
        </w:tc>
        <w:tc>
          <w:tcPr>
            <w:tcW w:w="3940" w:type="dxa"/>
          </w:tcPr>
          <w:p w:rsidR="001F2EAF" w:rsidRDefault="001F2EAF">
            <w:pPr>
              <w:pStyle w:val="ListParagraph"/>
              <w:numPr>
                <w:ilvl w:val="0"/>
                <w:numId w:val="4"/>
              </w:numPr>
              <w:rPr>
                <w:sz w:val="22"/>
                <w:szCs w:val="22"/>
              </w:rPr>
            </w:pPr>
            <w:r>
              <w:rPr>
                <w:sz w:val="22"/>
                <w:szCs w:val="22"/>
              </w:rPr>
              <w:t>For updated FSN, reference number and date of previous FSN</w:t>
            </w:r>
          </w:p>
        </w:tc>
        <w:tc>
          <w:tcPr>
            <w:tcW w:w="5132" w:type="dxa"/>
          </w:tcPr>
          <w:p w:rsidR="001F2EAF" w:rsidRDefault="001F2EAF">
            <w:pPr>
              <w:pStyle w:val="ListParagraph"/>
              <w:ind w:left="360"/>
              <w:jc w:val="both"/>
              <w:rPr>
                <w:b/>
                <w:bCs/>
                <w:sz w:val="22"/>
                <w:szCs w:val="22"/>
              </w:rPr>
            </w:pPr>
            <w:r>
              <w:rPr>
                <w:sz w:val="22"/>
                <w:szCs w:val="22"/>
              </w:rPr>
              <w:t>N/A</w:t>
            </w:r>
          </w:p>
        </w:tc>
      </w:tr>
      <w:tr w:rsidR="001F2EAF">
        <w:tc>
          <w:tcPr>
            <w:tcW w:w="421" w:type="dxa"/>
          </w:tcPr>
          <w:p w:rsidR="001F2EAF" w:rsidRDefault="001F2EAF">
            <w:pPr>
              <w:rPr>
                <w:sz w:val="22"/>
                <w:szCs w:val="22"/>
              </w:rPr>
            </w:pPr>
            <w:r>
              <w:rPr>
                <w:sz w:val="22"/>
                <w:szCs w:val="22"/>
              </w:rPr>
              <w:t>4.</w:t>
            </w:r>
          </w:p>
        </w:tc>
        <w:tc>
          <w:tcPr>
            <w:tcW w:w="9072" w:type="dxa"/>
            <w:gridSpan w:val="2"/>
          </w:tcPr>
          <w:p w:rsidR="001F2EAF" w:rsidRDefault="001F2EAF">
            <w:pPr>
              <w:pStyle w:val="ListParagraph"/>
              <w:numPr>
                <w:ilvl w:val="0"/>
                <w:numId w:val="4"/>
              </w:numPr>
              <w:jc w:val="both"/>
              <w:rPr>
                <w:b/>
                <w:bCs/>
                <w:sz w:val="22"/>
                <w:szCs w:val="22"/>
              </w:rPr>
            </w:pPr>
            <w:r>
              <w:rPr>
                <w:sz w:val="22"/>
                <w:szCs w:val="22"/>
              </w:rPr>
              <w:t>For Updated FSN, key new information as follows:</w:t>
            </w:r>
          </w:p>
        </w:tc>
      </w:tr>
      <w:tr w:rsidR="001F2EAF">
        <w:trPr>
          <w:trHeight w:val="500"/>
        </w:trPr>
        <w:tc>
          <w:tcPr>
            <w:tcW w:w="421" w:type="dxa"/>
          </w:tcPr>
          <w:p w:rsidR="001F2EAF" w:rsidRDefault="001F2EAF">
            <w:pPr>
              <w:jc w:val="both"/>
              <w:rPr>
                <w:sz w:val="22"/>
                <w:szCs w:val="22"/>
              </w:rPr>
            </w:pPr>
          </w:p>
        </w:tc>
        <w:tc>
          <w:tcPr>
            <w:tcW w:w="9072" w:type="dxa"/>
            <w:gridSpan w:val="2"/>
          </w:tcPr>
          <w:p w:rsidR="001F2EAF" w:rsidRDefault="001F2EAF">
            <w:pPr>
              <w:pStyle w:val="ListParagraph"/>
              <w:ind w:left="360"/>
              <w:jc w:val="both"/>
              <w:rPr>
                <w:color w:val="FF0000"/>
                <w:sz w:val="22"/>
                <w:szCs w:val="22"/>
              </w:rPr>
            </w:pPr>
            <w:r>
              <w:rPr>
                <w:sz w:val="22"/>
                <w:szCs w:val="22"/>
              </w:rPr>
              <w:t>N/A</w:t>
            </w:r>
          </w:p>
        </w:tc>
      </w:tr>
      <w:tr w:rsidR="001F2EAF">
        <w:tc>
          <w:tcPr>
            <w:tcW w:w="421" w:type="dxa"/>
          </w:tcPr>
          <w:p w:rsidR="001F2EAF" w:rsidRDefault="001F2EAF">
            <w:pPr>
              <w:jc w:val="both"/>
              <w:rPr>
                <w:sz w:val="22"/>
                <w:szCs w:val="22"/>
              </w:rPr>
            </w:pPr>
            <w:r>
              <w:rPr>
                <w:sz w:val="22"/>
                <w:szCs w:val="22"/>
              </w:rPr>
              <w:t>4.</w:t>
            </w:r>
          </w:p>
        </w:tc>
        <w:tc>
          <w:tcPr>
            <w:tcW w:w="3940" w:type="dxa"/>
          </w:tcPr>
          <w:p w:rsidR="001F2EAF" w:rsidRDefault="001F2EAF">
            <w:pPr>
              <w:pStyle w:val="ListParagraph"/>
              <w:numPr>
                <w:ilvl w:val="0"/>
                <w:numId w:val="4"/>
              </w:numPr>
              <w:jc w:val="both"/>
              <w:rPr>
                <w:sz w:val="22"/>
                <w:szCs w:val="22"/>
              </w:rPr>
            </w:pPr>
            <w:r>
              <w:rPr>
                <w:sz w:val="22"/>
                <w:szCs w:val="22"/>
              </w:rPr>
              <w:t>Further advice or information already expected in follow-up FSN? *</w:t>
            </w:r>
          </w:p>
        </w:tc>
        <w:tc>
          <w:tcPr>
            <w:tcW w:w="5132" w:type="dxa"/>
          </w:tcPr>
          <w:p w:rsidR="001F2EAF" w:rsidRDefault="001F2EAF">
            <w:pPr>
              <w:pStyle w:val="ListParagraph"/>
              <w:ind w:left="360"/>
              <w:jc w:val="both"/>
              <w:rPr>
                <w:sz w:val="22"/>
                <w:szCs w:val="22"/>
              </w:rPr>
            </w:pPr>
            <w:r>
              <w:rPr>
                <w:sz w:val="22"/>
                <w:szCs w:val="22"/>
              </w:rPr>
              <w:t>No</w:t>
            </w:r>
          </w:p>
          <w:p w:rsidR="001F2EAF" w:rsidRDefault="001F2EAF">
            <w:pPr>
              <w:jc w:val="both"/>
              <w:rPr>
                <w:sz w:val="22"/>
                <w:szCs w:val="22"/>
              </w:rPr>
            </w:pPr>
          </w:p>
        </w:tc>
      </w:tr>
      <w:tr w:rsidR="001F2EAF">
        <w:trPr>
          <w:cantSplit/>
          <w:trHeight w:val="377"/>
        </w:trPr>
        <w:tc>
          <w:tcPr>
            <w:tcW w:w="421" w:type="dxa"/>
            <w:vMerge w:val="restart"/>
          </w:tcPr>
          <w:p w:rsidR="001F2EAF" w:rsidRDefault="001F2EAF">
            <w:pPr>
              <w:ind w:left="720"/>
              <w:rPr>
                <w:sz w:val="22"/>
                <w:szCs w:val="22"/>
              </w:rPr>
            </w:pPr>
          </w:p>
          <w:p w:rsidR="001F2EAF" w:rsidRDefault="001F2EAF">
            <w:pPr>
              <w:rPr>
                <w:sz w:val="22"/>
                <w:szCs w:val="22"/>
              </w:rPr>
            </w:pPr>
            <w:r>
              <w:rPr>
                <w:sz w:val="22"/>
                <w:szCs w:val="22"/>
              </w:rPr>
              <w:t>4</w:t>
            </w:r>
          </w:p>
        </w:tc>
        <w:tc>
          <w:tcPr>
            <w:tcW w:w="9072" w:type="dxa"/>
            <w:gridSpan w:val="2"/>
          </w:tcPr>
          <w:p w:rsidR="001F2EAF" w:rsidRDefault="001F2EAF">
            <w:pPr>
              <w:pStyle w:val="ListParagraph"/>
              <w:numPr>
                <w:ilvl w:val="0"/>
                <w:numId w:val="4"/>
              </w:numPr>
              <w:jc w:val="both"/>
              <w:rPr>
                <w:sz w:val="22"/>
                <w:szCs w:val="22"/>
              </w:rPr>
            </w:pPr>
            <w:r>
              <w:rPr>
                <w:sz w:val="22"/>
                <w:szCs w:val="22"/>
              </w:rPr>
              <w:t>If follow-up FSN expected, what is the further advice expected to relate to:</w:t>
            </w:r>
          </w:p>
        </w:tc>
      </w:tr>
      <w:tr w:rsidR="001F2EAF">
        <w:trPr>
          <w:cantSplit/>
        </w:trPr>
        <w:tc>
          <w:tcPr>
            <w:tcW w:w="421" w:type="dxa"/>
            <w:vMerge/>
          </w:tcPr>
          <w:p w:rsidR="001F2EAF" w:rsidRDefault="001F2EAF">
            <w:pPr>
              <w:ind w:left="720"/>
              <w:jc w:val="both"/>
              <w:rPr>
                <w:sz w:val="22"/>
                <w:szCs w:val="22"/>
              </w:rPr>
            </w:pPr>
          </w:p>
        </w:tc>
        <w:tc>
          <w:tcPr>
            <w:tcW w:w="9072" w:type="dxa"/>
            <w:gridSpan w:val="2"/>
          </w:tcPr>
          <w:p w:rsidR="001F2EAF" w:rsidRDefault="001F2EAF">
            <w:pPr>
              <w:pStyle w:val="ListParagraph"/>
              <w:ind w:left="360"/>
              <w:jc w:val="both"/>
              <w:rPr>
                <w:sz w:val="22"/>
                <w:szCs w:val="22"/>
              </w:rPr>
            </w:pPr>
            <w:r>
              <w:rPr>
                <w:sz w:val="22"/>
                <w:szCs w:val="22"/>
              </w:rPr>
              <w:t>N/A</w:t>
            </w:r>
          </w:p>
          <w:p w:rsidR="001F2EAF" w:rsidRDefault="001F2EAF">
            <w:pPr>
              <w:pStyle w:val="ListParagraph"/>
              <w:ind w:left="360"/>
              <w:jc w:val="both"/>
              <w:rPr>
                <w:color w:val="FF0000"/>
                <w:sz w:val="22"/>
                <w:szCs w:val="22"/>
              </w:rPr>
            </w:pPr>
          </w:p>
        </w:tc>
      </w:tr>
      <w:tr w:rsidR="001F2EAF">
        <w:trPr>
          <w:trHeight w:val="601"/>
        </w:trPr>
        <w:tc>
          <w:tcPr>
            <w:tcW w:w="421" w:type="dxa"/>
          </w:tcPr>
          <w:p w:rsidR="001F2EAF" w:rsidRDefault="001F2EAF">
            <w:pPr>
              <w:ind w:left="720"/>
              <w:jc w:val="both"/>
              <w:rPr>
                <w:sz w:val="22"/>
                <w:szCs w:val="22"/>
              </w:rPr>
            </w:pPr>
          </w:p>
          <w:p w:rsidR="001F2EAF" w:rsidRDefault="001F2EAF">
            <w:pPr>
              <w:rPr>
                <w:sz w:val="22"/>
                <w:szCs w:val="22"/>
              </w:rPr>
            </w:pPr>
            <w:r>
              <w:rPr>
                <w:sz w:val="22"/>
                <w:szCs w:val="22"/>
              </w:rPr>
              <w:t>4</w:t>
            </w:r>
          </w:p>
        </w:tc>
        <w:tc>
          <w:tcPr>
            <w:tcW w:w="3940" w:type="dxa"/>
          </w:tcPr>
          <w:p w:rsidR="001F2EAF" w:rsidRDefault="001F2EAF">
            <w:pPr>
              <w:pStyle w:val="ListParagraph"/>
              <w:numPr>
                <w:ilvl w:val="0"/>
                <w:numId w:val="4"/>
              </w:numPr>
              <w:jc w:val="both"/>
              <w:rPr>
                <w:sz w:val="22"/>
                <w:szCs w:val="22"/>
              </w:rPr>
            </w:pPr>
            <w:r>
              <w:rPr>
                <w:sz w:val="22"/>
                <w:szCs w:val="22"/>
              </w:rPr>
              <w:t>Anticipated timescale for follow-up FSN</w:t>
            </w:r>
          </w:p>
        </w:tc>
        <w:tc>
          <w:tcPr>
            <w:tcW w:w="5132" w:type="dxa"/>
          </w:tcPr>
          <w:p w:rsidR="001F2EAF" w:rsidRDefault="001F2EAF">
            <w:pPr>
              <w:pStyle w:val="ListParagraph"/>
              <w:ind w:left="360"/>
              <w:jc w:val="both"/>
              <w:rPr>
                <w:color w:val="FF0000"/>
                <w:sz w:val="22"/>
                <w:szCs w:val="22"/>
              </w:rPr>
            </w:pPr>
            <w:r>
              <w:rPr>
                <w:sz w:val="22"/>
                <w:szCs w:val="22"/>
              </w:rPr>
              <w:t>N/A</w:t>
            </w:r>
          </w:p>
        </w:tc>
      </w:tr>
      <w:tr w:rsidR="001F2EAF">
        <w:trPr>
          <w:cantSplit/>
        </w:trPr>
        <w:tc>
          <w:tcPr>
            <w:tcW w:w="421" w:type="dxa"/>
            <w:vMerge w:val="restart"/>
          </w:tcPr>
          <w:p w:rsidR="001F2EAF" w:rsidRDefault="001F2EAF">
            <w:pPr>
              <w:jc w:val="both"/>
              <w:rPr>
                <w:sz w:val="22"/>
                <w:szCs w:val="22"/>
              </w:rPr>
            </w:pPr>
            <w:r>
              <w:rPr>
                <w:sz w:val="22"/>
                <w:szCs w:val="22"/>
              </w:rPr>
              <w:t>4.</w:t>
            </w:r>
          </w:p>
        </w:tc>
        <w:tc>
          <w:tcPr>
            <w:tcW w:w="9072" w:type="dxa"/>
            <w:gridSpan w:val="2"/>
          </w:tcPr>
          <w:p w:rsidR="001F2EAF" w:rsidRDefault="001F2EAF">
            <w:pPr>
              <w:pStyle w:val="ListParagraph"/>
              <w:numPr>
                <w:ilvl w:val="0"/>
                <w:numId w:val="4"/>
              </w:numPr>
              <w:jc w:val="both"/>
              <w:rPr>
                <w:sz w:val="22"/>
                <w:szCs w:val="22"/>
              </w:rPr>
            </w:pPr>
            <w:r>
              <w:rPr>
                <w:sz w:val="22"/>
                <w:szCs w:val="22"/>
              </w:rPr>
              <w:t>Manufacturer information</w:t>
            </w:r>
          </w:p>
          <w:p w:rsidR="001F2EAF" w:rsidRDefault="001F2EAF">
            <w:pPr>
              <w:pStyle w:val="Default"/>
              <w:rPr>
                <w:b/>
                <w:bCs/>
                <w:color w:val="auto"/>
                <w:sz w:val="22"/>
                <w:szCs w:val="22"/>
              </w:rPr>
            </w:pPr>
            <w:r>
              <w:rPr>
                <w:color w:val="auto"/>
                <w:sz w:val="22"/>
                <w:szCs w:val="22"/>
              </w:rPr>
              <w:t>(For contact details of local representative refer to page 1 of this FSN</w:t>
            </w:r>
            <w:r>
              <w:rPr>
                <w:i/>
                <w:iCs/>
                <w:color w:val="auto"/>
                <w:sz w:val="22"/>
                <w:szCs w:val="22"/>
              </w:rPr>
              <w:t xml:space="preserve">) </w:t>
            </w:r>
          </w:p>
        </w:tc>
      </w:tr>
      <w:tr w:rsidR="001F2EAF">
        <w:trPr>
          <w:cantSplit/>
        </w:trPr>
        <w:tc>
          <w:tcPr>
            <w:tcW w:w="421" w:type="dxa"/>
            <w:vMerge/>
          </w:tcPr>
          <w:p w:rsidR="001F2EAF" w:rsidRDefault="001F2EAF">
            <w:pPr>
              <w:jc w:val="right"/>
              <w:rPr>
                <w:sz w:val="22"/>
                <w:szCs w:val="22"/>
              </w:rPr>
            </w:pPr>
          </w:p>
        </w:tc>
        <w:tc>
          <w:tcPr>
            <w:tcW w:w="3940" w:type="dxa"/>
          </w:tcPr>
          <w:p w:rsidR="001F2EAF" w:rsidRDefault="001F2EAF">
            <w:pPr>
              <w:pStyle w:val="ListParagraph"/>
              <w:numPr>
                <w:ilvl w:val="1"/>
                <w:numId w:val="4"/>
              </w:numPr>
              <w:rPr>
                <w:sz w:val="22"/>
                <w:szCs w:val="22"/>
              </w:rPr>
            </w:pPr>
            <w:r>
              <w:rPr>
                <w:sz w:val="22"/>
                <w:szCs w:val="22"/>
              </w:rPr>
              <w:t>Company Name</w:t>
            </w:r>
          </w:p>
        </w:tc>
        <w:tc>
          <w:tcPr>
            <w:tcW w:w="5132" w:type="dxa"/>
          </w:tcPr>
          <w:p w:rsidR="001F2EAF" w:rsidRDefault="001F2EAF">
            <w:pPr>
              <w:jc w:val="both"/>
              <w:rPr>
                <w:b/>
                <w:bCs/>
                <w:sz w:val="22"/>
                <w:szCs w:val="22"/>
              </w:rPr>
            </w:pPr>
            <w:r>
              <w:rPr>
                <w:b/>
                <w:bCs/>
                <w:sz w:val="22"/>
                <w:szCs w:val="22"/>
              </w:rPr>
              <w:t>Intersurgical Ltd.</w:t>
            </w:r>
          </w:p>
        </w:tc>
      </w:tr>
      <w:tr w:rsidR="001F2EAF">
        <w:trPr>
          <w:cantSplit/>
        </w:trPr>
        <w:tc>
          <w:tcPr>
            <w:tcW w:w="421" w:type="dxa"/>
            <w:vMerge/>
          </w:tcPr>
          <w:p w:rsidR="001F2EAF" w:rsidRDefault="001F2EAF">
            <w:pPr>
              <w:jc w:val="right"/>
              <w:rPr>
                <w:sz w:val="22"/>
                <w:szCs w:val="22"/>
              </w:rPr>
            </w:pPr>
          </w:p>
        </w:tc>
        <w:tc>
          <w:tcPr>
            <w:tcW w:w="3940" w:type="dxa"/>
          </w:tcPr>
          <w:p w:rsidR="001F2EAF" w:rsidRDefault="001F2EAF">
            <w:pPr>
              <w:pStyle w:val="ListParagraph"/>
              <w:numPr>
                <w:ilvl w:val="1"/>
                <w:numId w:val="4"/>
              </w:numPr>
              <w:rPr>
                <w:sz w:val="22"/>
                <w:szCs w:val="22"/>
              </w:rPr>
            </w:pPr>
            <w:r>
              <w:rPr>
                <w:sz w:val="22"/>
                <w:szCs w:val="22"/>
              </w:rPr>
              <w:t>Address</w:t>
            </w:r>
          </w:p>
        </w:tc>
        <w:tc>
          <w:tcPr>
            <w:tcW w:w="5132" w:type="dxa"/>
          </w:tcPr>
          <w:p w:rsidR="001F2EAF" w:rsidRDefault="001F2EAF">
            <w:pPr>
              <w:jc w:val="both"/>
              <w:rPr>
                <w:b/>
                <w:bCs/>
                <w:sz w:val="22"/>
                <w:szCs w:val="22"/>
              </w:rPr>
            </w:pPr>
            <w:r>
              <w:rPr>
                <w:b/>
                <w:bCs/>
                <w:sz w:val="22"/>
                <w:szCs w:val="22"/>
              </w:rPr>
              <w:t>Crane House, Molly Millars Lane, Wokingham, Berkshire, RG41 2RZ</w:t>
            </w:r>
          </w:p>
        </w:tc>
      </w:tr>
      <w:tr w:rsidR="001F2EAF">
        <w:trPr>
          <w:cantSplit/>
        </w:trPr>
        <w:tc>
          <w:tcPr>
            <w:tcW w:w="421" w:type="dxa"/>
            <w:vMerge/>
          </w:tcPr>
          <w:p w:rsidR="001F2EAF" w:rsidRDefault="001F2EAF">
            <w:pPr>
              <w:jc w:val="right"/>
              <w:rPr>
                <w:sz w:val="22"/>
                <w:szCs w:val="22"/>
              </w:rPr>
            </w:pPr>
          </w:p>
        </w:tc>
        <w:tc>
          <w:tcPr>
            <w:tcW w:w="3940" w:type="dxa"/>
          </w:tcPr>
          <w:p w:rsidR="001F2EAF" w:rsidRDefault="001F2EAF">
            <w:pPr>
              <w:pStyle w:val="ListParagraph"/>
              <w:numPr>
                <w:ilvl w:val="1"/>
                <w:numId w:val="4"/>
              </w:numPr>
              <w:rPr>
                <w:sz w:val="22"/>
                <w:szCs w:val="22"/>
              </w:rPr>
            </w:pPr>
            <w:r>
              <w:rPr>
                <w:sz w:val="22"/>
                <w:szCs w:val="22"/>
              </w:rPr>
              <w:t>Website address</w:t>
            </w:r>
          </w:p>
        </w:tc>
        <w:tc>
          <w:tcPr>
            <w:tcW w:w="5132" w:type="dxa"/>
          </w:tcPr>
          <w:p w:rsidR="001F2EAF" w:rsidRDefault="001F2EAF">
            <w:pPr>
              <w:jc w:val="both"/>
              <w:rPr>
                <w:b/>
                <w:bCs/>
                <w:sz w:val="22"/>
                <w:szCs w:val="22"/>
              </w:rPr>
            </w:pPr>
            <w:r>
              <w:rPr>
                <w:b/>
                <w:bCs/>
                <w:sz w:val="22"/>
                <w:szCs w:val="22"/>
              </w:rPr>
              <w:t>https://www.intersurgical.com/</w:t>
            </w:r>
          </w:p>
        </w:tc>
      </w:tr>
      <w:tr w:rsidR="001F2EAF">
        <w:trPr>
          <w:trHeight w:val="694"/>
        </w:trPr>
        <w:tc>
          <w:tcPr>
            <w:tcW w:w="421" w:type="dxa"/>
          </w:tcPr>
          <w:p w:rsidR="001F2EAF" w:rsidRDefault="001F2EAF">
            <w:pPr>
              <w:jc w:val="both"/>
              <w:rPr>
                <w:sz w:val="22"/>
                <w:szCs w:val="22"/>
              </w:rPr>
            </w:pPr>
            <w:r>
              <w:rPr>
                <w:sz w:val="22"/>
                <w:szCs w:val="22"/>
              </w:rPr>
              <w:t>4.</w:t>
            </w:r>
          </w:p>
        </w:tc>
        <w:tc>
          <w:tcPr>
            <w:tcW w:w="9072" w:type="dxa"/>
            <w:gridSpan w:val="2"/>
          </w:tcPr>
          <w:p w:rsidR="001F2EAF" w:rsidRDefault="001F2EAF">
            <w:pPr>
              <w:pStyle w:val="ListParagraph"/>
              <w:numPr>
                <w:ilvl w:val="0"/>
                <w:numId w:val="4"/>
              </w:numPr>
              <w:jc w:val="both"/>
              <w:rPr>
                <w:sz w:val="22"/>
                <w:szCs w:val="22"/>
              </w:rPr>
            </w:pPr>
            <w:r>
              <w:rPr>
                <w:sz w:val="22"/>
                <w:szCs w:val="22"/>
              </w:rPr>
              <w:t>The Competent (Regulatory) Authority of your country has been informed about this communication to customers. *</w:t>
            </w:r>
          </w:p>
        </w:tc>
      </w:tr>
      <w:tr w:rsidR="001F2EAF">
        <w:tc>
          <w:tcPr>
            <w:tcW w:w="421" w:type="dxa"/>
          </w:tcPr>
          <w:p w:rsidR="001F2EAF" w:rsidRDefault="001F2EAF">
            <w:pPr>
              <w:rPr>
                <w:sz w:val="22"/>
                <w:szCs w:val="22"/>
              </w:rPr>
            </w:pPr>
            <w:r>
              <w:rPr>
                <w:sz w:val="22"/>
                <w:szCs w:val="22"/>
              </w:rPr>
              <w:t>4.</w:t>
            </w:r>
          </w:p>
        </w:tc>
        <w:tc>
          <w:tcPr>
            <w:tcW w:w="3940" w:type="dxa"/>
          </w:tcPr>
          <w:p w:rsidR="001F2EAF" w:rsidRDefault="001F2EAF">
            <w:pPr>
              <w:pStyle w:val="ListParagraph"/>
              <w:numPr>
                <w:ilvl w:val="0"/>
                <w:numId w:val="4"/>
              </w:numPr>
              <w:rPr>
                <w:sz w:val="22"/>
                <w:szCs w:val="22"/>
              </w:rPr>
            </w:pPr>
            <w:r>
              <w:rPr>
                <w:sz w:val="22"/>
                <w:szCs w:val="22"/>
              </w:rPr>
              <w:t xml:space="preserve">List of attachments/appendices: </w:t>
            </w:r>
          </w:p>
        </w:tc>
        <w:tc>
          <w:tcPr>
            <w:tcW w:w="5132" w:type="dxa"/>
          </w:tcPr>
          <w:p w:rsidR="001F2EAF" w:rsidRDefault="001F2EAF">
            <w:pPr>
              <w:rPr>
                <w:b/>
                <w:bCs/>
                <w:sz w:val="22"/>
                <w:szCs w:val="22"/>
              </w:rPr>
            </w:pPr>
            <w:r>
              <w:rPr>
                <w:b/>
                <w:bCs/>
                <w:sz w:val="22"/>
                <w:szCs w:val="22"/>
              </w:rPr>
              <w:t>Customer Reply Form</w:t>
            </w:r>
          </w:p>
        </w:tc>
      </w:tr>
      <w:tr w:rsidR="001F2EAF">
        <w:trPr>
          <w:cantSplit/>
          <w:trHeight w:val="790"/>
        </w:trPr>
        <w:tc>
          <w:tcPr>
            <w:tcW w:w="421" w:type="dxa"/>
            <w:vMerge w:val="restart"/>
          </w:tcPr>
          <w:p w:rsidR="001F2EAF" w:rsidRDefault="001F2EAF">
            <w:pPr>
              <w:rPr>
                <w:sz w:val="22"/>
                <w:szCs w:val="22"/>
              </w:rPr>
            </w:pPr>
            <w:r>
              <w:rPr>
                <w:sz w:val="22"/>
                <w:szCs w:val="22"/>
              </w:rPr>
              <w:t>4.</w:t>
            </w:r>
          </w:p>
        </w:tc>
        <w:tc>
          <w:tcPr>
            <w:tcW w:w="3940" w:type="dxa"/>
            <w:vMerge w:val="restart"/>
          </w:tcPr>
          <w:p w:rsidR="001F2EAF" w:rsidRDefault="001F2EAF">
            <w:pPr>
              <w:pStyle w:val="ListParagraph"/>
              <w:numPr>
                <w:ilvl w:val="0"/>
                <w:numId w:val="4"/>
              </w:numPr>
              <w:rPr>
                <w:sz w:val="22"/>
                <w:szCs w:val="22"/>
              </w:rPr>
            </w:pPr>
            <w:r>
              <w:rPr>
                <w:sz w:val="22"/>
                <w:szCs w:val="22"/>
              </w:rPr>
              <w:t>Name/Signature</w:t>
            </w:r>
          </w:p>
        </w:tc>
        <w:tc>
          <w:tcPr>
            <w:tcW w:w="5132" w:type="dxa"/>
          </w:tcPr>
          <w:p w:rsidR="001F2EAF" w:rsidRDefault="001F2EAF">
            <w:pPr>
              <w:rPr>
                <w:b/>
                <w:bCs/>
                <w:sz w:val="22"/>
                <w:szCs w:val="22"/>
              </w:rPr>
            </w:pPr>
            <w:r>
              <w:rPr>
                <w:b/>
                <w:bCs/>
                <w:sz w:val="22"/>
                <w:szCs w:val="22"/>
              </w:rPr>
              <w:t>Ivan Seniut, Group Quality and Regulatory Affairs Director, Intersurgical</w:t>
            </w:r>
          </w:p>
        </w:tc>
      </w:tr>
      <w:tr w:rsidR="001F2EAF">
        <w:trPr>
          <w:cantSplit/>
          <w:trHeight w:val="688"/>
        </w:trPr>
        <w:tc>
          <w:tcPr>
            <w:tcW w:w="421" w:type="dxa"/>
            <w:vMerge/>
          </w:tcPr>
          <w:p w:rsidR="001F2EAF" w:rsidRDefault="001F2EAF">
            <w:pPr>
              <w:rPr>
                <w:sz w:val="22"/>
                <w:szCs w:val="22"/>
              </w:rPr>
            </w:pPr>
          </w:p>
        </w:tc>
        <w:tc>
          <w:tcPr>
            <w:tcW w:w="3940" w:type="dxa"/>
            <w:vMerge/>
          </w:tcPr>
          <w:p w:rsidR="001F2EAF" w:rsidRDefault="001F2EAF">
            <w:pPr>
              <w:rPr>
                <w:sz w:val="22"/>
                <w:szCs w:val="22"/>
              </w:rPr>
            </w:pPr>
          </w:p>
        </w:tc>
        <w:tc>
          <w:tcPr>
            <w:tcW w:w="5132" w:type="dxa"/>
          </w:tcPr>
          <w:p w:rsidR="001F2EAF" w:rsidRDefault="001F2EAF">
            <w:pPr>
              <w:jc w:val="both"/>
              <w:rPr>
                <w:b/>
                <w:bCs/>
                <w:sz w:val="22"/>
                <w:szCs w:val="22"/>
              </w:rPr>
            </w:pPr>
            <w:r>
              <w:rPr>
                <w:b/>
                <w:bCs/>
                <w:sz w:val="22"/>
                <w:szCs w:val="22"/>
              </w:rPr>
              <w:object w:dxaOrig="3413" w:dyaOrig="1054">
                <v:shape id="_x0000_i1029" type="#_x0000_t75" style="width:171pt;height:52.5pt" o:ole="">
                  <v:imagedata r:id="rId11" o:title=""/>
                </v:shape>
                <o:OLEObject Type="Embed" ProgID="AprvGenCtrl.DT_SignatureControl.1" ShapeID="_x0000_i1029" DrawAspect="Content" ObjectID="_1775636438" r:id="rId12">
                  <o:FieldCodes>\s</o:FieldCodes>
                </o:OLEObject>
              </w:object>
            </w:r>
          </w:p>
        </w:tc>
      </w:tr>
      <w:tr w:rsidR="001F2EAF">
        <w:tc>
          <w:tcPr>
            <w:tcW w:w="421" w:type="dxa"/>
            <w:tcBorders>
              <w:left w:val="nil"/>
              <w:right w:val="nil"/>
            </w:tcBorders>
          </w:tcPr>
          <w:p w:rsidR="001F2EAF" w:rsidRDefault="001F2EAF">
            <w:pPr>
              <w:jc w:val="both"/>
              <w:rPr>
                <w:b/>
                <w:bCs/>
                <w:i/>
                <w:iCs/>
                <w:sz w:val="22"/>
                <w:szCs w:val="22"/>
              </w:rPr>
            </w:pPr>
          </w:p>
        </w:tc>
        <w:tc>
          <w:tcPr>
            <w:tcW w:w="9072" w:type="dxa"/>
            <w:gridSpan w:val="2"/>
            <w:tcBorders>
              <w:left w:val="nil"/>
              <w:right w:val="nil"/>
            </w:tcBorders>
          </w:tcPr>
          <w:p w:rsidR="001F2EAF" w:rsidRDefault="001F2EAF">
            <w:pPr>
              <w:jc w:val="both"/>
              <w:rPr>
                <w:b/>
                <w:bCs/>
                <w:i/>
                <w:iCs/>
                <w:sz w:val="22"/>
                <w:szCs w:val="22"/>
              </w:rPr>
            </w:pPr>
          </w:p>
        </w:tc>
      </w:tr>
      <w:tr w:rsidR="001F2EAF">
        <w:tc>
          <w:tcPr>
            <w:tcW w:w="421" w:type="dxa"/>
          </w:tcPr>
          <w:p w:rsidR="001F2EAF" w:rsidRDefault="001F2EAF">
            <w:pPr>
              <w:jc w:val="center"/>
              <w:rPr>
                <w:b/>
                <w:bCs/>
                <w:color w:val="4F81BD"/>
                <w:sz w:val="22"/>
                <w:szCs w:val="22"/>
              </w:rPr>
            </w:pPr>
          </w:p>
        </w:tc>
        <w:tc>
          <w:tcPr>
            <w:tcW w:w="9072" w:type="dxa"/>
            <w:gridSpan w:val="2"/>
          </w:tcPr>
          <w:p w:rsidR="001F2EAF" w:rsidRDefault="001F2EAF">
            <w:pPr>
              <w:jc w:val="center"/>
              <w:rPr>
                <w:sz w:val="22"/>
                <w:szCs w:val="22"/>
              </w:rPr>
            </w:pPr>
            <w:r>
              <w:rPr>
                <w:b/>
                <w:bCs/>
                <w:sz w:val="22"/>
                <w:szCs w:val="22"/>
              </w:rPr>
              <w:t>Transmission of this Field Safety Notice</w:t>
            </w:r>
          </w:p>
        </w:tc>
      </w:tr>
      <w:tr w:rsidR="001F2EAF">
        <w:tc>
          <w:tcPr>
            <w:tcW w:w="421" w:type="dxa"/>
          </w:tcPr>
          <w:p w:rsidR="001F2EAF" w:rsidRDefault="001F2EAF">
            <w:pPr>
              <w:jc w:val="both"/>
              <w:rPr>
                <w:color w:val="FF0000"/>
                <w:sz w:val="22"/>
                <w:szCs w:val="22"/>
              </w:rPr>
            </w:pPr>
          </w:p>
        </w:tc>
        <w:tc>
          <w:tcPr>
            <w:tcW w:w="9072" w:type="dxa"/>
            <w:gridSpan w:val="2"/>
          </w:tcPr>
          <w:p w:rsidR="001F2EAF" w:rsidRDefault="001F2EAF">
            <w:pPr>
              <w:jc w:val="both"/>
              <w:rPr>
                <w:sz w:val="22"/>
                <w:szCs w:val="22"/>
              </w:rPr>
            </w:pPr>
            <w:r>
              <w:rPr>
                <w:sz w:val="22"/>
                <w:szCs w:val="22"/>
              </w:rPr>
              <w:t>This notice needs to be passed on all those who need to be aware within your organisation or to any organisation where the potentially affected devices have been transferred. (As appropriate)</w:t>
            </w:r>
          </w:p>
          <w:p w:rsidR="001F2EAF" w:rsidRDefault="001F2EAF">
            <w:pPr>
              <w:jc w:val="both"/>
              <w:rPr>
                <w:sz w:val="22"/>
                <w:szCs w:val="22"/>
              </w:rPr>
            </w:pPr>
          </w:p>
          <w:p w:rsidR="001F2EAF" w:rsidRDefault="001F2EAF">
            <w:pPr>
              <w:jc w:val="both"/>
              <w:rPr>
                <w:sz w:val="22"/>
                <w:szCs w:val="22"/>
              </w:rPr>
            </w:pPr>
            <w:r>
              <w:rPr>
                <w:sz w:val="22"/>
                <w:szCs w:val="22"/>
              </w:rPr>
              <w:t>Please transfer this notice to other organisations on which this action has an impact. (As appropriate)</w:t>
            </w:r>
          </w:p>
          <w:p w:rsidR="001F2EAF" w:rsidRDefault="001F2EAF">
            <w:pPr>
              <w:jc w:val="both"/>
              <w:rPr>
                <w:sz w:val="22"/>
                <w:szCs w:val="22"/>
              </w:rPr>
            </w:pPr>
          </w:p>
          <w:p w:rsidR="001F2EAF" w:rsidRDefault="001F2EAF">
            <w:pPr>
              <w:jc w:val="both"/>
              <w:rPr>
                <w:sz w:val="22"/>
                <w:szCs w:val="22"/>
              </w:rPr>
            </w:pPr>
            <w:r>
              <w:rPr>
                <w:sz w:val="22"/>
                <w:szCs w:val="22"/>
              </w:rPr>
              <w:t>Please maintain awareness on this notice and resulting action for an appropriate period to ensure effectiveness of the corrective action.</w:t>
            </w:r>
          </w:p>
          <w:p w:rsidR="001F2EAF" w:rsidRDefault="001F2EAF">
            <w:pPr>
              <w:jc w:val="both"/>
              <w:rPr>
                <w:sz w:val="22"/>
                <w:szCs w:val="22"/>
              </w:rPr>
            </w:pPr>
          </w:p>
          <w:p w:rsidR="001F2EAF" w:rsidRDefault="001F2EAF">
            <w:pPr>
              <w:jc w:val="both"/>
              <w:rPr>
                <w:sz w:val="22"/>
                <w:szCs w:val="22"/>
              </w:rPr>
            </w:pPr>
            <w:r>
              <w:rPr>
                <w:sz w:val="22"/>
                <w:szCs w:val="22"/>
              </w:rPr>
              <w:t>Please report all device-related incidents to the manufacturer, distributor or local representative, and the national Competent Authority if appropriate, as this provides important feedback.</w:t>
            </w:r>
          </w:p>
        </w:tc>
      </w:tr>
    </w:tbl>
    <w:p w:rsidR="001F2EAF" w:rsidRDefault="001F2EAF">
      <w:pPr>
        <w:jc w:val="both"/>
        <w:rPr>
          <w:sz w:val="22"/>
          <w:szCs w:val="22"/>
        </w:rPr>
      </w:pPr>
    </w:p>
    <w:p w:rsidR="001F2EAF" w:rsidRDefault="001F2EAF">
      <w:pPr>
        <w:jc w:val="both"/>
        <w:rPr>
          <w:sz w:val="22"/>
          <w:szCs w:val="22"/>
        </w:rPr>
      </w:pPr>
      <w:r>
        <w:rPr>
          <w:sz w:val="22"/>
          <w:szCs w:val="22"/>
        </w:rPr>
        <w:t>Note: Fields indicated by * are considered necessary for all FSNs. Others are optional.</w:t>
      </w:r>
    </w:p>
    <w:p w:rsidR="001F2EAF" w:rsidRDefault="001F2EAF">
      <w:pPr>
        <w:rPr>
          <w:sz w:val="22"/>
          <w:szCs w:val="22"/>
        </w:rPr>
      </w:pPr>
    </w:p>
    <w:sectPr w:rsidR="001F2EAF" w:rsidSect="001F2EAF">
      <w:headerReference w:type="default" r:id="rId13"/>
      <w:footerReference w:type="default" r:id="rId14"/>
      <w:pgSz w:w="11906" w:h="16838"/>
      <w:pgMar w:top="1701" w:right="1440" w:bottom="1134" w:left="1440"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EAF" w:rsidRDefault="001F2EAF">
      <w:pPr>
        <w:rPr>
          <w:rFonts w:ascii="Times New Roman" w:hAnsi="Times New Roman" w:cs="Times New Roman"/>
        </w:rPr>
      </w:pPr>
      <w:r>
        <w:rPr>
          <w:rFonts w:ascii="Times New Roman" w:hAnsi="Times New Roman" w:cs="Times New Roman"/>
        </w:rPr>
        <w:separator/>
      </w:r>
    </w:p>
  </w:endnote>
  <w:endnote w:type="continuationSeparator" w:id="0">
    <w:p w:rsidR="001F2EAF" w:rsidRDefault="001F2EAF">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l‚r ƒSƒVƒbƒN"/>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EAF" w:rsidRDefault="001F2EAF">
    <w:pPr>
      <w:pStyle w:val="Foo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5</w:t>
    </w:r>
    <w:r>
      <w:rPr>
        <w:rFonts w:ascii="Times New Roman" w:hAnsi="Times New Roman" w:cs="Times New Roman"/>
      </w:rPr>
      <w:fldChar w:fldCharType="end"/>
    </w:r>
  </w:p>
  <w:p w:rsidR="001F2EAF" w:rsidRDefault="001F2EA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EAF" w:rsidRDefault="001F2EAF">
      <w:pPr>
        <w:rPr>
          <w:rFonts w:ascii="Times New Roman" w:hAnsi="Times New Roman" w:cs="Times New Roman"/>
        </w:rPr>
      </w:pPr>
      <w:r>
        <w:rPr>
          <w:rFonts w:ascii="Times New Roman" w:hAnsi="Times New Roman" w:cs="Times New Roman"/>
        </w:rPr>
        <w:separator/>
      </w:r>
    </w:p>
  </w:footnote>
  <w:footnote w:type="continuationSeparator" w:id="0">
    <w:p w:rsidR="001F2EAF" w:rsidRDefault="001F2EAF">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EAF" w:rsidRDefault="001F2EAF">
    <w:pPr>
      <w:ind w:left="5760" w:firstLine="720"/>
      <w:rPr>
        <w:rFonts w:ascii="Times New Roman" w:hAnsi="Times New Roman" w:cs="Times New Roman"/>
      </w:rPr>
    </w:pPr>
    <w:r>
      <w:rPr>
        <w:rFonts w:ascii="Times New Roman" w:hAnsi="Times New Roman" w:cs="Times New Roman"/>
        <w:noProof/>
        <w:lang w:val="lt-LT"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130.5pt;height:21.75pt;visibility:visible">
          <v:imagedata r:id="rId1" o:title=""/>
        </v:shape>
      </w:pict>
    </w:r>
  </w:p>
  <w:p w:rsidR="001F2EAF" w:rsidRDefault="001F2EAF">
    <w:pPr>
      <w:rPr>
        <w:rFonts w:ascii="Times New Roman" w:hAnsi="Times New Roman" w:cs="Times New Roman"/>
      </w:rPr>
    </w:pPr>
    <w:r>
      <w:rPr>
        <w:rFonts w:ascii="Times New Roman" w:hAnsi="Times New Roman" w:cs="Times New Roman"/>
      </w:rPr>
      <w:t>Rev 1: September 2018</w:t>
    </w:r>
  </w:p>
  <w:p w:rsidR="001F2EAF" w:rsidRDefault="001F2EAF">
    <w:pPr>
      <w:rPr>
        <w:sz w:val="28"/>
        <w:szCs w:val="28"/>
      </w:rPr>
    </w:pPr>
    <w:r>
      <w:rPr>
        <w:rFonts w:ascii="Times New Roman" w:hAnsi="Times New Roman" w:cs="Times New Roman"/>
      </w:rPr>
      <w:tab/>
      <w:t>FSN</w:t>
    </w:r>
    <w:r>
      <w:t xml:space="preserve"> Ref</w:t>
    </w:r>
    <w:r>
      <w:rPr>
        <w:sz w:val="18"/>
        <w:szCs w:val="18"/>
      </w:rPr>
      <w:t>: 446776</w:t>
    </w:r>
    <w:r>
      <w:rPr>
        <w:sz w:val="28"/>
        <w:szCs w:val="28"/>
      </w:rPr>
      <w:t xml:space="preserve"> </w:t>
    </w:r>
    <w:r>
      <w:rPr>
        <w:sz w:val="28"/>
        <w:szCs w:val="28"/>
      </w:rPr>
      <w:tab/>
    </w:r>
    <w:r>
      <w:rPr>
        <w:sz w:val="28"/>
        <w:szCs w:val="28"/>
      </w:rPr>
      <w:tab/>
    </w:r>
    <w:r>
      <w:t xml:space="preserve">FSCA Ref:  </w:t>
    </w:r>
    <w:r>
      <w:rPr>
        <w:sz w:val="18"/>
        <w:szCs w:val="18"/>
      </w:rPr>
      <w:t>446775</w:t>
    </w:r>
    <w:r>
      <w:rPr>
        <w:sz w:val="28"/>
        <w:szCs w:val="28"/>
      </w:rPr>
      <w:t xml:space="preserve"> </w:t>
    </w:r>
  </w:p>
  <w:p w:rsidR="001F2EAF" w:rsidRDefault="001F2EAF">
    <w:pPr>
      <w:pStyle w:val="Header"/>
      <w:rPr>
        <w:rFonts w:ascii="Times New Roman" w:hAnsi="Times New Roman" w:cs="Times New Roman"/>
      </w:rPr>
    </w:pPr>
  </w:p>
  <w:p w:rsidR="001F2EAF" w:rsidRDefault="001F2EAF">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97082"/>
    <w:multiLevelType w:val="hybridMultilevel"/>
    <w:tmpl w:val="B754A408"/>
    <w:lvl w:ilvl="0" w:tplc="5B2E85C0">
      <w:start w:val="1"/>
      <w:numFmt w:val="decimal"/>
      <w:lvlText w:val="%1."/>
      <w:lvlJc w:val="left"/>
      <w:pPr>
        <w:ind w:left="360" w:hanging="360"/>
      </w:pPr>
      <w:rPr>
        <w:rFonts w:ascii="Times New Roman" w:hAnsi="Times New Roman" w:hint="default"/>
      </w:rPr>
    </w:lvl>
    <w:lvl w:ilvl="1" w:tplc="08090019">
      <w:start w:val="1"/>
      <w:numFmt w:val="lowerLetter"/>
      <w:lvlText w:val="%2."/>
      <w:lvlJc w:val="left"/>
      <w:pPr>
        <w:ind w:left="1080" w:hanging="360"/>
      </w:pPr>
      <w:rPr>
        <w:rFonts w:ascii="Times New Roman" w:hAnsi="Times New Roman"/>
      </w:rPr>
    </w:lvl>
    <w:lvl w:ilvl="2" w:tplc="0809001B">
      <w:start w:val="1"/>
      <w:numFmt w:val="lowerRoman"/>
      <w:lvlText w:val="%3."/>
      <w:lvlJc w:val="right"/>
      <w:pPr>
        <w:ind w:left="1800" w:hanging="180"/>
      </w:pPr>
      <w:rPr>
        <w:rFonts w:ascii="Times New Roman" w:hAnsi="Times New Roman"/>
      </w:rPr>
    </w:lvl>
    <w:lvl w:ilvl="3" w:tplc="0809000F">
      <w:start w:val="1"/>
      <w:numFmt w:val="decimal"/>
      <w:lvlText w:val="%4."/>
      <w:lvlJc w:val="left"/>
      <w:pPr>
        <w:ind w:left="2520" w:hanging="360"/>
      </w:pPr>
      <w:rPr>
        <w:rFonts w:ascii="Times New Roman" w:hAnsi="Times New Roman"/>
      </w:rPr>
    </w:lvl>
    <w:lvl w:ilvl="4" w:tplc="08090019">
      <w:start w:val="1"/>
      <w:numFmt w:val="lowerLetter"/>
      <w:lvlText w:val="%5."/>
      <w:lvlJc w:val="left"/>
      <w:pPr>
        <w:ind w:left="3240" w:hanging="360"/>
      </w:pPr>
      <w:rPr>
        <w:rFonts w:ascii="Times New Roman" w:hAnsi="Times New Roman"/>
      </w:rPr>
    </w:lvl>
    <w:lvl w:ilvl="5" w:tplc="0809001B">
      <w:start w:val="1"/>
      <w:numFmt w:val="lowerRoman"/>
      <w:lvlText w:val="%6."/>
      <w:lvlJc w:val="right"/>
      <w:pPr>
        <w:ind w:left="3960" w:hanging="180"/>
      </w:pPr>
      <w:rPr>
        <w:rFonts w:ascii="Times New Roman" w:hAnsi="Times New Roman"/>
      </w:rPr>
    </w:lvl>
    <w:lvl w:ilvl="6" w:tplc="0809000F">
      <w:start w:val="1"/>
      <w:numFmt w:val="decimal"/>
      <w:lvlText w:val="%7."/>
      <w:lvlJc w:val="left"/>
      <w:pPr>
        <w:ind w:left="4680" w:hanging="360"/>
      </w:pPr>
      <w:rPr>
        <w:rFonts w:ascii="Times New Roman" w:hAnsi="Times New Roman"/>
      </w:rPr>
    </w:lvl>
    <w:lvl w:ilvl="7" w:tplc="08090019">
      <w:start w:val="1"/>
      <w:numFmt w:val="lowerLetter"/>
      <w:lvlText w:val="%8."/>
      <w:lvlJc w:val="left"/>
      <w:pPr>
        <w:ind w:left="5400" w:hanging="360"/>
      </w:pPr>
      <w:rPr>
        <w:rFonts w:ascii="Times New Roman" w:hAnsi="Times New Roman"/>
      </w:rPr>
    </w:lvl>
    <w:lvl w:ilvl="8" w:tplc="0809001B">
      <w:start w:val="1"/>
      <w:numFmt w:val="lowerRoman"/>
      <w:lvlText w:val="%9."/>
      <w:lvlJc w:val="right"/>
      <w:pPr>
        <w:ind w:left="6120" w:hanging="180"/>
      </w:pPr>
      <w:rPr>
        <w:rFonts w:ascii="Times New Roman" w:hAnsi="Times New Roman"/>
      </w:rPr>
    </w:lvl>
  </w:abstractNum>
  <w:abstractNum w:abstractNumId="1">
    <w:nsid w:val="1BF12108"/>
    <w:multiLevelType w:val="hybridMultilevel"/>
    <w:tmpl w:val="DF00B2E0"/>
    <w:lvl w:ilvl="0" w:tplc="DEC23ABE">
      <w:start w:val="3"/>
      <w:numFmt w:val="decimal"/>
      <w:lvlText w:val="%1."/>
      <w:lvlJc w:val="left"/>
      <w:pPr>
        <w:ind w:left="1080" w:hanging="360"/>
      </w:pPr>
      <w:rPr>
        <w:rFonts w:ascii="Arial" w:hAnsi="Arial" w:hint="default"/>
        <w:color w:val="FF0000"/>
      </w:rPr>
    </w:lvl>
    <w:lvl w:ilvl="1" w:tplc="08090019">
      <w:start w:val="1"/>
      <w:numFmt w:val="lowerLetter"/>
      <w:lvlText w:val="%2."/>
      <w:lvlJc w:val="left"/>
      <w:pPr>
        <w:ind w:left="1800" w:hanging="360"/>
      </w:pPr>
      <w:rPr>
        <w:rFonts w:ascii="Times New Roman" w:hAnsi="Times New Roman"/>
      </w:rPr>
    </w:lvl>
    <w:lvl w:ilvl="2" w:tplc="0809001B">
      <w:start w:val="1"/>
      <w:numFmt w:val="lowerRoman"/>
      <w:lvlText w:val="%3."/>
      <w:lvlJc w:val="right"/>
      <w:pPr>
        <w:ind w:left="2520" w:hanging="180"/>
      </w:pPr>
      <w:rPr>
        <w:rFonts w:ascii="Times New Roman" w:hAnsi="Times New Roman"/>
      </w:rPr>
    </w:lvl>
    <w:lvl w:ilvl="3" w:tplc="0809000F">
      <w:start w:val="1"/>
      <w:numFmt w:val="decimal"/>
      <w:lvlText w:val="%4."/>
      <w:lvlJc w:val="left"/>
      <w:pPr>
        <w:ind w:left="3240" w:hanging="360"/>
      </w:pPr>
      <w:rPr>
        <w:rFonts w:ascii="Times New Roman" w:hAnsi="Times New Roman"/>
      </w:rPr>
    </w:lvl>
    <w:lvl w:ilvl="4" w:tplc="08090019">
      <w:start w:val="1"/>
      <w:numFmt w:val="lowerLetter"/>
      <w:lvlText w:val="%5."/>
      <w:lvlJc w:val="left"/>
      <w:pPr>
        <w:ind w:left="3960" w:hanging="360"/>
      </w:pPr>
      <w:rPr>
        <w:rFonts w:ascii="Times New Roman" w:hAnsi="Times New Roman"/>
      </w:rPr>
    </w:lvl>
    <w:lvl w:ilvl="5" w:tplc="0809001B">
      <w:start w:val="1"/>
      <w:numFmt w:val="lowerRoman"/>
      <w:lvlText w:val="%6."/>
      <w:lvlJc w:val="right"/>
      <w:pPr>
        <w:ind w:left="4680" w:hanging="180"/>
      </w:pPr>
      <w:rPr>
        <w:rFonts w:ascii="Times New Roman" w:hAnsi="Times New Roman"/>
      </w:rPr>
    </w:lvl>
    <w:lvl w:ilvl="6" w:tplc="0809000F">
      <w:start w:val="1"/>
      <w:numFmt w:val="decimal"/>
      <w:lvlText w:val="%7."/>
      <w:lvlJc w:val="left"/>
      <w:pPr>
        <w:ind w:left="5400" w:hanging="360"/>
      </w:pPr>
      <w:rPr>
        <w:rFonts w:ascii="Times New Roman" w:hAnsi="Times New Roman"/>
      </w:rPr>
    </w:lvl>
    <w:lvl w:ilvl="7" w:tplc="08090019">
      <w:start w:val="1"/>
      <w:numFmt w:val="lowerLetter"/>
      <w:lvlText w:val="%8."/>
      <w:lvlJc w:val="left"/>
      <w:pPr>
        <w:ind w:left="6120" w:hanging="360"/>
      </w:pPr>
      <w:rPr>
        <w:rFonts w:ascii="Times New Roman" w:hAnsi="Times New Roman"/>
      </w:rPr>
    </w:lvl>
    <w:lvl w:ilvl="8" w:tplc="0809001B">
      <w:start w:val="1"/>
      <w:numFmt w:val="lowerRoman"/>
      <w:lvlText w:val="%9."/>
      <w:lvlJc w:val="right"/>
      <w:pPr>
        <w:ind w:left="6840" w:hanging="180"/>
      </w:pPr>
      <w:rPr>
        <w:rFonts w:ascii="Times New Roman" w:hAnsi="Times New Roman"/>
      </w:rPr>
    </w:lvl>
  </w:abstractNum>
  <w:abstractNum w:abstractNumId="2">
    <w:nsid w:val="6D7E42D2"/>
    <w:multiLevelType w:val="hybridMultilevel"/>
    <w:tmpl w:val="088096B0"/>
    <w:lvl w:ilvl="0" w:tplc="5D283E9A">
      <w:start w:val="4"/>
      <w:numFmt w:val="decimal"/>
      <w:lvlText w:val="%1."/>
      <w:lvlJc w:val="left"/>
      <w:pPr>
        <w:ind w:left="720" w:hanging="360"/>
      </w:pPr>
      <w:rPr>
        <w:rFonts w:ascii="Arial" w:hAnsi="Arial" w:hint="default"/>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3">
    <w:nsid w:val="6E0F0BA6"/>
    <w:multiLevelType w:val="hybridMultilevel"/>
    <w:tmpl w:val="4D22A674"/>
    <w:lvl w:ilvl="0" w:tplc="8FD42CD4">
      <w:start w:val="1"/>
      <w:numFmt w:val="decimal"/>
      <w:lvlText w:val="%1."/>
      <w:lvlJc w:val="left"/>
      <w:pPr>
        <w:ind w:left="720" w:hanging="360"/>
      </w:pPr>
      <w:rPr>
        <w:rFonts w:ascii="Arial" w:hAnsi="Arial" w:hint="default"/>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4">
    <w:nsid w:val="722966D5"/>
    <w:multiLevelType w:val="hybridMultilevel"/>
    <w:tmpl w:val="6B06556A"/>
    <w:lvl w:ilvl="0" w:tplc="B58E7EC4">
      <w:start w:val="1"/>
      <w:numFmt w:val="decimal"/>
      <w:lvlText w:val="%1."/>
      <w:lvlJc w:val="left"/>
      <w:pPr>
        <w:ind w:left="360" w:hanging="360"/>
      </w:pPr>
      <w:rPr>
        <w:rFonts w:ascii="Times New Roman" w:hAnsi="Times New Roman" w:hint="default"/>
      </w:rPr>
    </w:lvl>
    <w:lvl w:ilvl="1" w:tplc="08090019">
      <w:start w:val="1"/>
      <w:numFmt w:val="lowerLetter"/>
      <w:lvlText w:val="%2."/>
      <w:lvlJc w:val="left"/>
      <w:pPr>
        <w:ind w:left="927"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5">
    <w:nsid w:val="75C8540B"/>
    <w:multiLevelType w:val="hybridMultilevel"/>
    <w:tmpl w:val="A27AC712"/>
    <w:lvl w:ilvl="0" w:tplc="0809000F">
      <w:start w:val="1"/>
      <w:numFmt w:val="decimal"/>
      <w:lvlText w:val="%1."/>
      <w:lvlJc w:val="left"/>
      <w:pPr>
        <w:ind w:left="720" w:hanging="360"/>
      </w:pPr>
      <w:rPr>
        <w:rFonts w:ascii="Times New Roman" w:hAnsi="Times New Roman"/>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6">
    <w:nsid w:val="78896D8B"/>
    <w:multiLevelType w:val="hybridMultilevel"/>
    <w:tmpl w:val="1020F6CC"/>
    <w:lvl w:ilvl="0" w:tplc="416660A4">
      <w:start w:val="1"/>
      <w:numFmt w:val="decimal"/>
      <w:lvlText w:val="%1."/>
      <w:lvlJc w:val="left"/>
      <w:pPr>
        <w:ind w:left="1440" w:hanging="360"/>
      </w:pPr>
      <w:rPr>
        <w:rFonts w:ascii="Times New Roman" w:hAnsi="Times New Roman" w:hint="default"/>
        <w:b/>
        <w:bCs/>
        <w:sz w:val="24"/>
        <w:szCs w:val="24"/>
      </w:rPr>
    </w:lvl>
    <w:lvl w:ilvl="1" w:tplc="08090019">
      <w:start w:val="1"/>
      <w:numFmt w:val="lowerLetter"/>
      <w:lvlText w:val="%2."/>
      <w:lvlJc w:val="left"/>
      <w:pPr>
        <w:ind w:left="2160" w:hanging="360"/>
      </w:pPr>
      <w:rPr>
        <w:rFonts w:ascii="Times New Roman" w:hAnsi="Times New Roman"/>
      </w:rPr>
    </w:lvl>
    <w:lvl w:ilvl="2" w:tplc="0809001B">
      <w:start w:val="1"/>
      <w:numFmt w:val="lowerRoman"/>
      <w:lvlText w:val="%3."/>
      <w:lvlJc w:val="right"/>
      <w:pPr>
        <w:ind w:left="2880" w:hanging="180"/>
      </w:pPr>
      <w:rPr>
        <w:rFonts w:ascii="Times New Roman" w:hAnsi="Times New Roman"/>
      </w:rPr>
    </w:lvl>
    <w:lvl w:ilvl="3" w:tplc="0809000F">
      <w:start w:val="1"/>
      <w:numFmt w:val="decimal"/>
      <w:lvlText w:val="%4."/>
      <w:lvlJc w:val="left"/>
      <w:pPr>
        <w:ind w:left="3600" w:hanging="360"/>
      </w:pPr>
      <w:rPr>
        <w:rFonts w:ascii="Times New Roman" w:hAnsi="Times New Roman"/>
      </w:rPr>
    </w:lvl>
    <w:lvl w:ilvl="4" w:tplc="08090019">
      <w:start w:val="1"/>
      <w:numFmt w:val="lowerLetter"/>
      <w:lvlText w:val="%5."/>
      <w:lvlJc w:val="left"/>
      <w:pPr>
        <w:ind w:left="4320" w:hanging="360"/>
      </w:pPr>
      <w:rPr>
        <w:rFonts w:ascii="Times New Roman" w:hAnsi="Times New Roman"/>
      </w:rPr>
    </w:lvl>
    <w:lvl w:ilvl="5" w:tplc="0809001B">
      <w:start w:val="1"/>
      <w:numFmt w:val="lowerRoman"/>
      <w:lvlText w:val="%6."/>
      <w:lvlJc w:val="right"/>
      <w:pPr>
        <w:ind w:left="5040" w:hanging="180"/>
      </w:pPr>
      <w:rPr>
        <w:rFonts w:ascii="Times New Roman" w:hAnsi="Times New Roman"/>
      </w:rPr>
    </w:lvl>
    <w:lvl w:ilvl="6" w:tplc="0809000F">
      <w:start w:val="1"/>
      <w:numFmt w:val="decimal"/>
      <w:lvlText w:val="%7."/>
      <w:lvlJc w:val="left"/>
      <w:pPr>
        <w:ind w:left="5760" w:hanging="360"/>
      </w:pPr>
      <w:rPr>
        <w:rFonts w:ascii="Times New Roman" w:hAnsi="Times New Roman"/>
      </w:rPr>
    </w:lvl>
    <w:lvl w:ilvl="7" w:tplc="08090019">
      <w:start w:val="1"/>
      <w:numFmt w:val="lowerLetter"/>
      <w:lvlText w:val="%8."/>
      <w:lvlJc w:val="left"/>
      <w:pPr>
        <w:ind w:left="6480" w:hanging="360"/>
      </w:pPr>
      <w:rPr>
        <w:rFonts w:ascii="Times New Roman" w:hAnsi="Times New Roman"/>
      </w:rPr>
    </w:lvl>
    <w:lvl w:ilvl="8" w:tplc="0809001B">
      <w:start w:val="1"/>
      <w:numFmt w:val="lowerRoman"/>
      <w:lvlText w:val="%9."/>
      <w:lvlJc w:val="right"/>
      <w:pPr>
        <w:ind w:left="7200" w:hanging="180"/>
      </w:pPr>
      <w:rPr>
        <w:rFonts w:ascii="Times New Roman" w:hAnsi="Times New Roman"/>
      </w:rPr>
    </w:lvl>
  </w:abstractNum>
  <w:num w:numId="1">
    <w:abstractNumId w:val="1"/>
  </w:num>
  <w:num w:numId="2">
    <w:abstractNumId w:val="5"/>
  </w:num>
  <w:num w:numId="3">
    <w:abstractNumId w:val="0"/>
  </w:num>
  <w:num w:numId="4">
    <w:abstractNumId w:val="4"/>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RAAPRV1" w:val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
    <w:docVar w:name="ERAAPRV2" w:val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
    <w:docVar w:name="ERASIGCOUNT" w:val="2"/>
  </w:docVars>
  <w:rsids>
    <w:rsidRoot w:val="001F2EAF"/>
    <w:rsid w:val="001F2EAF"/>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0"/>
      <w:szCs w:val="20"/>
      <w:lang w:val="en-GB" w:eastAsia="de-DE"/>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Arial" w:hAnsi="Arial" w:cs="Arial"/>
      <w:sz w:val="20"/>
      <w:szCs w:val="20"/>
      <w:lang w:eastAsia="de-DE"/>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z w:val="20"/>
      <w:szCs w:val="20"/>
      <w:lang w:eastAsia="de-DE"/>
    </w:rPr>
  </w:style>
  <w:style w:type="character" w:styleId="PlaceholderText">
    <w:name w:val="Placeholder Text"/>
    <w:basedOn w:val="DefaultParagraphFont"/>
    <w:uiPriority w:val="99"/>
    <w:rPr>
      <w:rFonts w:ascii="Times New Roman" w:hAnsi="Times New Roman" w:cs="Times New Roman"/>
      <w:color w:val="808080"/>
    </w:rPr>
  </w:style>
  <w:style w:type="paragraph" w:styleId="ListParagraph">
    <w:name w:val="List Paragraph"/>
    <w:basedOn w:val="Normal"/>
    <w:uiPriority w:val="99"/>
    <w:qFormat/>
    <w:pPr>
      <w:ind w:left="720"/>
    </w:pPr>
  </w:style>
  <w:style w:type="paragraph" w:customStyle="1" w:styleId="Default">
    <w:name w:val="Default"/>
    <w:uiPriority w:val="99"/>
    <w:pPr>
      <w:autoSpaceDE w:val="0"/>
      <w:autoSpaceDN w:val="0"/>
      <w:adjustRightInd w:val="0"/>
    </w:pPr>
    <w:rPr>
      <w:rFonts w:ascii="Arial" w:hAnsi="Arial" w:cs="Arial"/>
      <w:color w:val="000000"/>
      <w:sz w:val="24"/>
      <w:szCs w:val="24"/>
      <w:lang w:val="en-GB" w:eastAsia="en-GB"/>
    </w:rPr>
  </w:style>
  <w:style w:type="character" w:styleId="Hyperlink">
    <w:name w:val="Hyperlink"/>
    <w:basedOn w:val="DefaultParagraphFont"/>
    <w:uiPriority w:val="99"/>
    <w:rPr>
      <w:rFonts w:ascii="Times New Roman" w:hAnsi="Times New Roman"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edriusb@intersurgical.lt" TargetMode="Externa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iedriusb@intersurgical.l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6</Pages>
  <Words>1348</Words>
  <Characters>7685</Characters>
  <Application>Microsoft Office Outlook</Application>
  <DocSecurity>0</DocSecurity>
  <Lines>0</Lines>
  <Paragraphs>0</Paragraphs>
  <ScaleCrop>false</ScaleCrop>
  <Company>HP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Williams</dc:creator>
  <cp:keywords/>
  <dc:description/>
  <cp:lastModifiedBy>ivans</cp:lastModifiedBy>
  <cp:revision>6</cp:revision>
  <dcterms:created xsi:type="dcterms:W3CDTF">2024-04-26T07:15:00Z</dcterms:created>
  <dcterms:modified xsi:type="dcterms:W3CDTF">2024-04-26T08:34:00Z</dcterms:modified>
</cp:coreProperties>
</file>